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BF57FD" w:rsidRDefault="000B0897">
      <w:pPr>
        <w:widowControl w:val="0"/>
        <w:pBdr>
          <w:top w:val="nil"/>
          <w:left w:val="nil"/>
          <w:bottom w:val="nil"/>
          <w:right w:val="nil"/>
          <w:between w:val="nil"/>
        </w:pBdr>
        <w:tabs>
          <w:tab w:val="left" w:pos="567"/>
          <w:tab w:val="left" w:pos="851"/>
        </w:tabs>
        <w:jc w:val="center"/>
        <w:rPr>
          <w:rFonts w:cstheme="minorHAnsi"/>
          <w:b/>
          <w:bCs/>
          <w:caps/>
        </w:rPr>
      </w:pPr>
      <w:r w:rsidRPr="00BF57FD">
        <w:rPr>
          <w:rFonts w:cstheme="minorHAnsi"/>
          <w:b/>
          <w:bCs/>
          <w:caps/>
        </w:rPr>
        <w:t>paslaugų pirkimo-pardavimo sutarties Specialiosios sąlygos</w:t>
      </w:r>
    </w:p>
    <w:p w14:paraId="2677734D" w14:textId="0C7C080B" w:rsidR="00027B83" w:rsidRPr="00BF57FD" w:rsidRDefault="00027B83" w:rsidP="008615DC">
      <w:pPr>
        <w:rPr>
          <w:rFonts w:cstheme="minorHAns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F57FD" w14:paraId="210B759A" w14:textId="77777777" w:rsidTr="3BFE862C">
        <w:tc>
          <w:tcPr>
            <w:tcW w:w="2448" w:type="dxa"/>
          </w:tcPr>
          <w:p w14:paraId="4F8F16A8" w14:textId="77777777" w:rsidR="00027B83" w:rsidRPr="00BF57FD" w:rsidRDefault="000B0897">
            <w:pPr>
              <w:jc w:val="both"/>
              <w:rPr>
                <w:rFonts w:cstheme="minorHAnsi"/>
                <w:b/>
                <w:kern w:val="2"/>
              </w:rPr>
            </w:pPr>
            <w:r w:rsidRPr="00BF57FD">
              <w:rPr>
                <w:rFonts w:cstheme="minorHAnsi"/>
                <w:b/>
                <w:kern w:val="2"/>
              </w:rPr>
              <w:t>Sutarties pavadinimas</w:t>
            </w:r>
          </w:p>
        </w:tc>
        <w:tc>
          <w:tcPr>
            <w:tcW w:w="7110" w:type="dxa"/>
            <w:gridSpan w:val="3"/>
          </w:tcPr>
          <w:p w14:paraId="3F650206" w14:textId="65A5C8B1" w:rsidR="00027B83" w:rsidRPr="00BF57FD" w:rsidRDefault="006C153E" w:rsidP="00CB0EA2">
            <w:pPr>
              <w:spacing w:before="120"/>
              <w:jc w:val="center"/>
              <w:rPr>
                <w:rFonts w:cstheme="minorHAnsi"/>
                <w:kern w:val="2"/>
              </w:rPr>
            </w:pPr>
            <w:r w:rsidRPr="00BF57FD">
              <w:rPr>
                <w:rFonts w:cstheme="minorHAnsi"/>
                <w:b/>
                <w:bCs/>
              </w:rPr>
              <w:t>PASTATŲ</w:t>
            </w:r>
            <w:r w:rsidR="00836ADF" w:rsidRPr="00BF57FD">
              <w:rPr>
                <w:rFonts w:cstheme="minorHAnsi"/>
                <w:b/>
                <w:bCs/>
              </w:rPr>
              <w:t xml:space="preserve"> IR </w:t>
            </w:r>
            <w:r w:rsidR="00E05CB8">
              <w:rPr>
                <w:rFonts w:cstheme="minorHAnsi"/>
                <w:b/>
                <w:bCs/>
              </w:rPr>
              <w:t xml:space="preserve">VANDENS </w:t>
            </w:r>
            <w:r w:rsidR="00836ADF" w:rsidRPr="00BF57FD">
              <w:rPr>
                <w:rFonts w:cstheme="minorHAnsi"/>
                <w:b/>
                <w:bCs/>
              </w:rPr>
              <w:t>GRĘŽINIŲ</w:t>
            </w:r>
            <w:r w:rsidRPr="00BF57FD">
              <w:rPr>
                <w:rFonts w:cstheme="minorHAnsi"/>
                <w:b/>
                <w:bCs/>
              </w:rPr>
              <w:t xml:space="preserve"> </w:t>
            </w:r>
            <w:r w:rsidR="00836ADF" w:rsidRPr="00BF57FD">
              <w:rPr>
                <w:rFonts w:cstheme="minorHAnsi"/>
                <w:b/>
                <w:bCs/>
              </w:rPr>
              <w:t>APSAUGOS</w:t>
            </w:r>
            <w:r w:rsidRPr="00BF57FD">
              <w:rPr>
                <w:rFonts w:cstheme="minorHAnsi"/>
                <w:b/>
                <w:bCs/>
              </w:rPr>
              <w:t xml:space="preserve"> PASLAUGOS</w:t>
            </w:r>
          </w:p>
        </w:tc>
      </w:tr>
      <w:tr w:rsidR="00027B83" w:rsidRPr="00BF57FD" w14:paraId="676F0C19" w14:textId="77777777" w:rsidTr="3BFE862C">
        <w:tc>
          <w:tcPr>
            <w:tcW w:w="2448" w:type="dxa"/>
          </w:tcPr>
          <w:p w14:paraId="4FAB4B1E" w14:textId="77777777" w:rsidR="00027B83" w:rsidRPr="00BF57FD" w:rsidRDefault="000B0897">
            <w:pPr>
              <w:jc w:val="both"/>
              <w:rPr>
                <w:rFonts w:cstheme="minorHAnsi"/>
                <w:b/>
                <w:kern w:val="2"/>
              </w:rPr>
            </w:pPr>
            <w:r w:rsidRPr="00BF57FD">
              <w:rPr>
                <w:rFonts w:cstheme="minorHAnsi"/>
                <w:b/>
                <w:kern w:val="2"/>
              </w:rPr>
              <w:t>Sutarties data</w:t>
            </w:r>
          </w:p>
        </w:tc>
        <w:tc>
          <w:tcPr>
            <w:tcW w:w="2177" w:type="dxa"/>
          </w:tcPr>
          <w:p w14:paraId="796DA43F" w14:textId="77777777" w:rsidR="00027B83" w:rsidRPr="00BF57FD" w:rsidRDefault="00027B83">
            <w:pPr>
              <w:jc w:val="both"/>
              <w:rPr>
                <w:rFonts w:cstheme="minorHAnsi"/>
                <w:kern w:val="2"/>
              </w:rPr>
            </w:pPr>
          </w:p>
        </w:tc>
        <w:tc>
          <w:tcPr>
            <w:tcW w:w="2362" w:type="dxa"/>
          </w:tcPr>
          <w:p w14:paraId="7E4309BB" w14:textId="77777777" w:rsidR="00027B83" w:rsidRPr="00BF57FD" w:rsidRDefault="000B0897">
            <w:pPr>
              <w:jc w:val="both"/>
              <w:rPr>
                <w:rFonts w:cstheme="minorHAnsi"/>
                <w:b/>
                <w:kern w:val="2"/>
              </w:rPr>
            </w:pPr>
            <w:r w:rsidRPr="00BF57FD">
              <w:rPr>
                <w:rFonts w:cstheme="minorHAnsi"/>
                <w:b/>
                <w:kern w:val="2"/>
              </w:rPr>
              <w:t>Sutarties numeris</w:t>
            </w:r>
          </w:p>
        </w:tc>
        <w:tc>
          <w:tcPr>
            <w:tcW w:w="2571" w:type="dxa"/>
          </w:tcPr>
          <w:p w14:paraId="6CD94D15" w14:textId="77777777" w:rsidR="00027B83" w:rsidRPr="00BF57FD" w:rsidRDefault="00027B83">
            <w:pPr>
              <w:jc w:val="both"/>
              <w:rPr>
                <w:rFonts w:cstheme="minorHAnsi"/>
                <w:kern w:val="2"/>
              </w:rPr>
            </w:pPr>
          </w:p>
        </w:tc>
      </w:tr>
    </w:tbl>
    <w:p w14:paraId="2A300375" w14:textId="77777777" w:rsidR="00027B83" w:rsidRPr="00BF57FD"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F57FD" w14:paraId="46BE54F6" w14:textId="77777777" w:rsidTr="3BFE862C">
        <w:tc>
          <w:tcPr>
            <w:tcW w:w="9558" w:type="dxa"/>
            <w:gridSpan w:val="3"/>
          </w:tcPr>
          <w:p w14:paraId="0F017A52" w14:textId="77777777" w:rsidR="00027B83" w:rsidRPr="00BF57FD" w:rsidRDefault="000B0897" w:rsidP="005F51F9">
            <w:pPr>
              <w:spacing w:after="0" w:line="257" w:lineRule="auto"/>
              <w:jc w:val="center"/>
              <w:rPr>
                <w:rFonts w:cstheme="minorHAnsi"/>
                <w:b/>
                <w:kern w:val="2"/>
              </w:rPr>
            </w:pPr>
            <w:r w:rsidRPr="00BF57FD">
              <w:rPr>
                <w:rFonts w:cstheme="minorHAnsi"/>
                <w:b/>
                <w:kern w:val="2"/>
              </w:rPr>
              <w:t>1. SUTARTIES ŠALYS</w:t>
            </w:r>
          </w:p>
        </w:tc>
      </w:tr>
      <w:tr w:rsidR="00027B83" w:rsidRPr="00BF57FD" w14:paraId="04D436D4" w14:textId="77777777" w:rsidTr="3BFE862C">
        <w:tc>
          <w:tcPr>
            <w:tcW w:w="2808" w:type="dxa"/>
            <w:vMerge w:val="restart"/>
          </w:tcPr>
          <w:p w14:paraId="0ECE2B8D" w14:textId="77777777" w:rsidR="00027B83" w:rsidRPr="00BF57FD" w:rsidRDefault="00027B83" w:rsidP="005F51F9">
            <w:pPr>
              <w:spacing w:after="0" w:line="257" w:lineRule="auto"/>
              <w:jc w:val="center"/>
              <w:rPr>
                <w:rFonts w:cstheme="minorHAnsi"/>
                <w:b/>
                <w:kern w:val="2"/>
              </w:rPr>
            </w:pPr>
          </w:p>
          <w:p w14:paraId="16696CF5" w14:textId="77777777" w:rsidR="00027B83" w:rsidRPr="00BF57FD" w:rsidRDefault="00027B83" w:rsidP="005F51F9">
            <w:pPr>
              <w:spacing w:after="0" w:line="257" w:lineRule="auto"/>
              <w:jc w:val="center"/>
              <w:rPr>
                <w:rFonts w:cstheme="minorHAnsi"/>
                <w:b/>
                <w:kern w:val="2"/>
              </w:rPr>
            </w:pPr>
          </w:p>
          <w:p w14:paraId="6585B756" w14:textId="77777777" w:rsidR="00027B83" w:rsidRPr="00BF57FD" w:rsidRDefault="00027B83" w:rsidP="005F51F9">
            <w:pPr>
              <w:spacing w:after="0" w:line="257" w:lineRule="auto"/>
              <w:jc w:val="center"/>
              <w:rPr>
                <w:rFonts w:cstheme="minorHAnsi"/>
                <w:b/>
                <w:kern w:val="2"/>
              </w:rPr>
            </w:pPr>
          </w:p>
          <w:p w14:paraId="55D75142" w14:textId="77777777" w:rsidR="00027B83" w:rsidRPr="00BF57FD" w:rsidRDefault="00027B83" w:rsidP="005F51F9">
            <w:pPr>
              <w:spacing w:after="0" w:line="257" w:lineRule="auto"/>
              <w:rPr>
                <w:rFonts w:cstheme="minorHAnsi"/>
                <w:b/>
                <w:kern w:val="2"/>
              </w:rPr>
            </w:pPr>
          </w:p>
          <w:p w14:paraId="405523D9" w14:textId="77777777" w:rsidR="00027B83" w:rsidRPr="00BF57FD" w:rsidRDefault="000B0897" w:rsidP="005F51F9">
            <w:pPr>
              <w:spacing w:after="0" w:line="257" w:lineRule="auto"/>
              <w:rPr>
                <w:rFonts w:cstheme="minorHAnsi"/>
                <w:b/>
                <w:kern w:val="2"/>
              </w:rPr>
            </w:pPr>
            <w:r w:rsidRPr="00BF57FD">
              <w:rPr>
                <w:rFonts w:cstheme="minorHAnsi"/>
                <w:b/>
                <w:kern w:val="2"/>
              </w:rPr>
              <w:t>1.1. Pirkėjas</w:t>
            </w:r>
          </w:p>
        </w:tc>
        <w:tc>
          <w:tcPr>
            <w:tcW w:w="3240" w:type="dxa"/>
          </w:tcPr>
          <w:p w14:paraId="1D4D11A1" w14:textId="77777777" w:rsidR="00027B83" w:rsidRPr="00BF57FD" w:rsidRDefault="000B0897" w:rsidP="005F51F9">
            <w:pPr>
              <w:spacing w:after="0" w:line="257" w:lineRule="auto"/>
              <w:rPr>
                <w:rFonts w:cstheme="minorHAnsi"/>
                <w:kern w:val="2"/>
              </w:rPr>
            </w:pPr>
            <w:r w:rsidRPr="00BF57FD">
              <w:rPr>
                <w:rFonts w:cstheme="minorHAnsi"/>
                <w:kern w:val="2"/>
              </w:rPr>
              <w:t>1.1.1. Pavadinimas</w:t>
            </w:r>
          </w:p>
        </w:tc>
        <w:tc>
          <w:tcPr>
            <w:tcW w:w="3510" w:type="dxa"/>
          </w:tcPr>
          <w:p w14:paraId="30AA0024" w14:textId="3E9156D3" w:rsidR="00027B83" w:rsidRPr="00BF57FD" w:rsidRDefault="3BFE862C" w:rsidP="005F51F9">
            <w:pPr>
              <w:spacing w:after="0" w:line="257" w:lineRule="auto"/>
              <w:rPr>
                <w:rFonts w:cstheme="minorHAnsi"/>
                <w:b/>
                <w:bCs/>
                <w:kern w:val="2"/>
              </w:rPr>
            </w:pPr>
            <w:r w:rsidRPr="00BF57FD">
              <w:rPr>
                <w:rFonts w:cstheme="minorHAnsi"/>
                <w:b/>
                <w:bCs/>
              </w:rPr>
              <w:t>UAB “Kauno vandenys”</w:t>
            </w:r>
          </w:p>
        </w:tc>
      </w:tr>
      <w:tr w:rsidR="00027B83" w:rsidRPr="00BF57FD" w14:paraId="05F15DB5" w14:textId="77777777" w:rsidTr="3BFE862C">
        <w:tc>
          <w:tcPr>
            <w:tcW w:w="2808" w:type="dxa"/>
            <w:vMerge/>
          </w:tcPr>
          <w:p w14:paraId="5C481D02" w14:textId="77777777" w:rsidR="00027B83" w:rsidRPr="00BF57FD" w:rsidRDefault="00027B83" w:rsidP="005F51F9">
            <w:pPr>
              <w:spacing w:after="0" w:line="257" w:lineRule="auto"/>
              <w:rPr>
                <w:rFonts w:cstheme="minorHAnsi"/>
                <w:kern w:val="2"/>
              </w:rPr>
            </w:pPr>
          </w:p>
        </w:tc>
        <w:tc>
          <w:tcPr>
            <w:tcW w:w="3240" w:type="dxa"/>
          </w:tcPr>
          <w:p w14:paraId="558DC631" w14:textId="77777777" w:rsidR="00027B83" w:rsidRPr="00BF57FD" w:rsidRDefault="000B0897" w:rsidP="005F51F9">
            <w:pPr>
              <w:spacing w:after="0" w:line="257" w:lineRule="auto"/>
              <w:rPr>
                <w:rFonts w:cstheme="minorHAnsi"/>
                <w:kern w:val="2"/>
              </w:rPr>
            </w:pPr>
            <w:r w:rsidRPr="00BF57FD">
              <w:rPr>
                <w:rFonts w:cstheme="minorHAnsi"/>
                <w:kern w:val="2"/>
              </w:rPr>
              <w:t>1.1.2. Juridinio asmens kodas</w:t>
            </w:r>
          </w:p>
        </w:tc>
        <w:tc>
          <w:tcPr>
            <w:tcW w:w="3510" w:type="dxa"/>
          </w:tcPr>
          <w:p w14:paraId="3AF9384B" w14:textId="51F8097B" w:rsidR="00027B83" w:rsidRPr="00BF57FD" w:rsidRDefault="3BFE862C" w:rsidP="005F51F9">
            <w:pPr>
              <w:spacing w:after="0" w:line="257" w:lineRule="auto"/>
              <w:rPr>
                <w:rFonts w:cstheme="minorHAnsi"/>
                <w:kern w:val="2"/>
              </w:rPr>
            </w:pPr>
            <w:r w:rsidRPr="00BF57FD">
              <w:rPr>
                <w:rFonts w:cstheme="minorHAnsi"/>
              </w:rPr>
              <w:t>132751369</w:t>
            </w:r>
          </w:p>
        </w:tc>
      </w:tr>
      <w:tr w:rsidR="00027B83" w:rsidRPr="00BF57FD" w14:paraId="1A1EAC0E" w14:textId="77777777" w:rsidTr="3BFE862C">
        <w:tc>
          <w:tcPr>
            <w:tcW w:w="2808" w:type="dxa"/>
            <w:vMerge/>
          </w:tcPr>
          <w:p w14:paraId="17A48EAC" w14:textId="77777777" w:rsidR="00027B83" w:rsidRPr="00BF57FD" w:rsidRDefault="00027B83" w:rsidP="005F51F9">
            <w:pPr>
              <w:spacing w:after="0" w:line="257" w:lineRule="auto"/>
              <w:rPr>
                <w:rFonts w:cstheme="minorHAnsi"/>
                <w:kern w:val="2"/>
              </w:rPr>
            </w:pPr>
          </w:p>
        </w:tc>
        <w:tc>
          <w:tcPr>
            <w:tcW w:w="3240" w:type="dxa"/>
          </w:tcPr>
          <w:p w14:paraId="1F020C84" w14:textId="77777777" w:rsidR="00027B83" w:rsidRPr="00BF57FD" w:rsidRDefault="000B0897" w:rsidP="005F51F9">
            <w:pPr>
              <w:spacing w:after="0" w:line="257" w:lineRule="auto"/>
              <w:rPr>
                <w:rFonts w:cstheme="minorHAnsi"/>
                <w:kern w:val="2"/>
              </w:rPr>
            </w:pPr>
            <w:r w:rsidRPr="00BF57FD">
              <w:rPr>
                <w:rFonts w:cstheme="minorHAnsi"/>
                <w:kern w:val="2"/>
              </w:rPr>
              <w:t>1.1.3. Adresas</w:t>
            </w:r>
          </w:p>
        </w:tc>
        <w:tc>
          <w:tcPr>
            <w:tcW w:w="3510" w:type="dxa"/>
          </w:tcPr>
          <w:p w14:paraId="2CA6E7FD" w14:textId="4FB7A6B0" w:rsidR="00027B83" w:rsidRPr="00BF57FD" w:rsidRDefault="3BFE862C" w:rsidP="005F51F9">
            <w:pPr>
              <w:spacing w:after="0" w:line="257" w:lineRule="auto"/>
              <w:rPr>
                <w:rFonts w:cstheme="minorHAnsi"/>
                <w:kern w:val="2"/>
              </w:rPr>
            </w:pPr>
            <w:r w:rsidRPr="00BF57FD">
              <w:rPr>
                <w:rFonts w:cstheme="minorHAnsi"/>
              </w:rPr>
              <w:t>Aukštaičių g. 43, Kaunas</w:t>
            </w:r>
          </w:p>
        </w:tc>
      </w:tr>
      <w:tr w:rsidR="00027B83" w:rsidRPr="00BF57FD" w14:paraId="1511F02B" w14:textId="77777777" w:rsidTr="3BFE862C">
        <w:tc>
          <w:tcPr>
            <w:tcW w:w="2808" w:type="dxa"/>
            <w:vMerge/>
          </w:tcPr>
          <w:p w14:paraId="25BB5214" w14:textId="77777777" w:rsidR="00027B83" w:rsidRPr="00BF57FD" w:rsidRDefault="00027B83" w:rsidP="005F51F9">
            <w:pPr>
              <w:spacing w:after="0" w:line="257" w:lineRule="auto"/>
              <w:rPr>
                <w:rFonts w:cstheme="minorHAnsi"/>
                <w:kern w:val="2"/>
              </w:rPr>
            </w:pPr>
          </w:p>
        </w:tc>
        <w:tc>
          <w:tcPr>
            <w:tcW w:w="3240" w:type="dxa"/>
          </w:tcPr>
          <w:p w14:paraId="1E489D90" w14:textId="77777777" w:rsidR="00027B83" w:rsidRPr="00BF57FD" w:rsidRDefault="000B0897" w:rsidP="005F51F9">
            <w:pPr>
              <w:spacing w:after="0" w:line="257" w:lineRule="auto"/>
              <w:rPr>
                <w:rFonts w:cstheme="minorHAnsi"/>
                <w:kern w:val="2"/>
              </w:rPr>
            </w:pPr>
            <w:r w:rsidRPr="00BF57FD">
              <w:rPr>
                <w:rFonts w:cstheme="minorHAnsi"/>
                <w:kern w:val="2"/>
              </w:rPr>
              <w:t>1.1.4. PVM mokėtojo kodas</w:t>
            </w:r>
          </w:p>
        </w:tc>
        <w:tc>
          <w:tcPr>
            <w:tcW w:w="3510" w:type="dxa"/>
          </w:tcPr>
          <w:p w14:paraId="62D15E0C" w14:textId="1D55FB06" w:rsidR="00027B83" w:rsidRPr="00BF57FD" w:rsidRDefault="3BFE862C" w:rsidP="005F51F9">
            <w:pPr>
              <w:spacing w:after="0" w:line="257" w:lineRule="auto"/>
              <w:rPr>
                <w:rFonts w:cstheme="minorHAnsi"/>
                <w:kern w:val="2"/>
              </w:rPr>
            </w:pPr>
            <w:r w:rsidRPr="00BF57FD">
              <w:rPr>
                <w:rFonts w:cstheme="minorHAnsi"/>
              </w:rPr>
              <w:t>LT327513610</w:t>
            </w:r>
          </w:p>
        </w:tc>
      </w:tr>
      <w:tr w:rsidR="00027B83" w:rsidRPr="00BF57FD" w14:paraId="527B3A53" w14:textId="77777777" w:rsidTr="3BFE862C">
        <w:tc>
          <w:tcPr>
            <w:tcW w:w="2808" w:type="dxa"/>
            <w:vMerge/>
          </w:tcPr>
          <w:p w14:paraId="6C37541F" w14:textId="77777777" w:rsidR="00027B83" w:rsidRPr="00BF57FD" w:rsidRDefault="00027B83" w:rsidP="005F51F9">
            <w:pPr>
              <w:spacing w:after="0" w:line="257" w:lineRule="auto"/>
              <w:rPr>
                <w:rFonts w:cstheme="minorHAnsi"/>
                <w:kern w:val="2"/>
              </w:rPr>
            </w:pPr>
          </w:p>
        </w:tc>
        <w:tc>
          <w:tcPr>
            <w:tcW w:w="3240" w:type="dxa"/>
          </w:tcPr>
          <w:p w14:paraId="21A31370" w14:textId="77777777" w:rsidR="00027B83" w:rsidRPr="00BF57FD" w:rsidRDefault="000B0897" w:rsidP="005F51F9">
            <w:pPr>
              <w:spacing w:after="0" w:line="257" w:lineRule="auto"/>
              <w:rPr>
                <w:rFonts w:cstheme="minorHAnsi"/>
                <w:kern w:val="2"/>
              </w:rPr>
            </w:pPr>
            <w:r w:rsidRPr="00BF57FD">
              <w:rPr>
                <w:rFonts w:cstheme="minorHAnsi"/>
                <w:kern w:val="2"/>
              </w:rPr>
              <w:t>1.1.5. Atsiskaitomoji sąskaita</w:t>
            </w:r>
          </w:p>
        </w:tc>
        <w:tc>
          <w:tcPr>
            <w:tcW w:w="3510" w:type="dxa"/>
          </w:tcPr>
          <w:p w14:paraId="082D7201" w14:textId="008623BA" w:rsidR="00027B83" w:rsidRPr="00BF57FD" w:rsidRDefault="3BFE862C" w:rsidP="005F51F9">
            <w:pPr>
              <w:spacing w:after="0" w:line="257" w:lineRule="auto"/>
              <w:rPr>
                <w:rFonts w:cstheme="minorHAnsi"/>
                <w:kern w:val="2"/>
              </w:rPr>
            </w:pPr>
            <w:r w:rsidRPr="00BF57FD">
              <w:rPr>
                <w:rFonts w:cstheme="minorHAnsi"/>
              </w:rPr>
              <w:t>LT447044060003089823</w:t>
            </w:r>
          </w:p>
        </w:tc>
      </w:tr>
      <w:tr w:rsidR="00027B83" w:rsidRPr="00BF57FD" w14:paraId="53D75A5D" w14:textId="77777777" w:rsidTr="3BFE862C">
        <w:tc>
          <w:tcPr>
            <w:tcW w:w="2808" w:type="dxa"/>
            <w:vMerge/>
          </w:tcPr>
          <w:p w14:paraId="5C795133" w14:textId="77777777" w:rsidR="00027B83" w:rsidRPr="00BF57FD" w:rsidRDefault="00027B83" w:rsidP="005F51F9">
            <w:pPr>
              <w:spacing w:after="0" w:line="257" w:lineRule="auto"/>
              <w:rPr>
                <w:rFonts w:cstheme="minorHAnsi"/>
                <w:kern w:val="2"/>
              </w:rPr>
            </w:pPr>
          </w:p>
        </w:tc>
        <w:tc>
          <w:tcPr>
            <w:tcW w:w="3240" w:type="dxa"/>
          </w:tcPr>
          <w:p w14:paraId="352D0392" w14:textId="77777777" w:rsidR="00027B83" w:rsidRPr="00BF57FD" w:rsidRDefault="000B0897" w:rsidP="005F51F9">
            <w:pPr>
              <w:spacing w:after="0" w:line="257" w:lineRule="auto"/>
              <w:rPr>
                <w:rFonts w:cstheme="minorHAnsi"/>
                <w:kern w:val="2"/>
              </w:rPr>
            </w:pPr>
            <w:r w:rsidRPr="00BF57FD">
              <w:rPr>
                <w:rFonts w:cstheme="minorHAnsi"/>
                <w:kern w:val="2"/>
              </w:rPr>
              <w:t>1.1.6. Bankas, banko kodas</w:t>
            </w:r>
          </w:p>
        </w:tc>
        <w:tc>
          <w:tcPr>
            <w:tcW w:w="3510" w:type="dxa"/>
          </w:tcPr>
          <w:p w14:paraId="1AEEBD0D" w14:textId="36C16378" w:rsidR="00027B83" w:rsidRPr="00BF57FD" w:rsidRDefault="3BFE862C" w:rsidP="005F51F9">
            <w:pPr>
              <w:spacing w:after="0" w:line="257" w:lineRule="auto"/>
              <w:rPr>
                <w:rFonts w:cstheme="minorHAnsi"/>
                <w:kern w:val="2"/>
              </w:rPr>
            </w:pPr>
            <w:r w:rsidRPr="00BF57FD">
              <w:rPr>
                <w:rFonts w:cstheme="minorHAnsi"/>
              </w:rPr>
              <w:t>AB SEB bankas, 7044</w:t>
            </w:r>
          </w:p>
        </w:tc>
      </w:tr>
      <w:tr w:rsidR="00027B83" w:rsidRPr="00BF57FD" w14:paraId="5776D650" w14:textId="77777777" w:rsidTr="3BFE862C">
        <w:tc>
          <w:tcPr>
            <w:tcW w:w="2808" w:type="dxa"/>
            <w:vMerge/>
          </w:tcPr>
          <w:p w14:paraId="07B275EF" w14:textId="77777777" w:rsidR="00027B83" w:rsidRPr="00BF57FD" w:rsidRDefault="00027B83" w:rsidP="005F51F9">
            <w:pPr>
              <w:spacing w:after="0" w:line="257" w:lineRule="auto"/>
              <w:rPr>
                <w:rFonts w:cstheme="minorHAnsi"/>
                <w:kern w:val="2"/>
              </w:rPr>
            </w:pPr>
          </w:p>
        </w:tc>
        <w:tc>
          <w:tcPr>
            <w:tcW w:w="3240" w:type="dxa"/>
          </w:tcPr>
          <w:p w14:paraId="646304A0" w14:textId="77777777" w:rsidR="00027B83" w:rsidRPr="00BF57FD" w:rsidRDefault="000B0897" w:rsidP="005F51F9">
            <w:pPr>
              <w:spacing w:after="0" w:line="257" w:lineRule="auto"/>
              <w:rPr>
                <w:rFonts w:cstheme="minorHAnsi"/>
                <w:kern w:val="2"/>
              </w:rPr>
            </w:pPr>
            <w:r w:rsidRPr="00BF57FD">
              <w:rPr>
                <w:rFonts w:cstheme="minorHAnsi"/>
                <w:kern w:val="2"/>
              </w:rPr>
              <w:t>1.1.7. Telefonas</w:t>
            </w:r>
          </w:p>
        </w:tc>
        <w:tc>
          <w:tcPr>
            <w:tcW w:w="3510" w:type="dxa"/>
          </w:tcPr>
          <w:p w14:paraId="45B54DCF" w14:textId="656F54D7" w:rsidR="00027B83" w:rsidRPr="00BF57FD" w:rsidRDefault="3BFE862C" w:rsidP="005F51F9">
            <w:pPr>
              <w:spacing w:after="0" w:line="257" w:lineRule="auto"/>
              <w:rPr>
                <w:rFonts w:cstheme="minorHAnsi"/>
                <w:kern w:val="2"/>
              </w:rPr>
            </w:pPr>
            <w:r w:rsidRPr="00BF57FD">
              <w:rPr>
                <w:rFonts w:cstheme="minorHAnsi"/>
              </w:rPr>
              <w:t>+370 37 301700</w:t>
            </w:r>
          </w:p>
        </w:tc>
      </w:tr>
      <w:tr w:rsidR="00027B83" w:rsidRPr="00BF57FD" w14:paraId="37135B60" w14:textId="77777777" w:rsidTr="3BFE862C">
        <w:tc>
          <w:tcPr>
            <w:tcW w:w="2808" w:type="dxa"/>
            <w:vMerge/>
          </w:tcPr>
          <w:p w14:paraId="0508AC48" w14:textId="77777777" w:rsidR="00027B83" w:rsidRPr="00BF57FD" w:rsidRDefault="00027B83" w:rsidP="005F51F9">
            <w:pPr>
              <w:spacing w:after="0" w:line="257" w:lineRule="auto"/>
              <w:rPr>
                <w:rFonts w:cstheme="minorHAnsi"/>
                <w:kern w:val="2"/>
              </w:rPr>
            </w:pPr>
          </w:p>
        </w:tc>
        <w:tc>
          <w:tcPr>
            <w:tcW w:w="3240" w:type="dxa"/>
          </w:tcPr>
          <w:p w14:paraId="38C60B3E" w14:textId="77777777" w:rsidR="00027B83" w:rsidRPr="00BF57FD" w:rsidRDefault="000B0897" w:rsidP="005F51F9">
            <w:pPr>
              <w:spacing w:after="0" w:line="257" w:lineRule="auto"/>
              <w:rPr>
                <w:rFonts w:cstheme="minorHAnsi"/>
                <w:kern w:val="2"/>
              </w:rPr>
            </w:pPr>
            <w:r w:rsidRPr="00BF57FD">
              <w:rPr>
                <w:rFonts w:cstheme="minorHAnsi"/>
                <w:kern w:val="2"/>
              </w:rPr>
              <w:t>1.1.8. El. paštas</w:t>
            </w:r>
          </w:p>
        </w:tc>
        <w:tc>
          <w:tcPr>
            <w:tcW w:w="3510" w:type="dxa"/>
          </w:tcPr>
          <w:p w14:paraId="20AA0F22" w14:textId="0793BE0D" w:rsidR="00027B83" w:rsidRPr="00BF57FD" w:rsidRDefault="000A6B1A" w:rsidP="005F51F9">
            <w:pPr>
              <w:spacing w:after="0" w:line="257" w:lineRule="auto"/>
              <w:rPr>
                <w:rFonts w:cstheme="minorHAnsi"/>
                <w:kern w:val="2"/>
              </w:rPr>
            </w:pPr>
            <w:hyperlink r:id="rId11">
              <w:r w:rsidR="3BFE862C" w:rsidRPr="00BF57FD">
                <w:rPr>
                  <w:rStyle w:val="Hipersaitas"/>
                  <w:rFonts w:cstheme="minorHAnsi"/>
                </w:rPr>
                <w:t>ofisas@kaunovandenys.lt</w:t>
              </w:r>
            </w:hyperlink>
            <w:r w:rsidR="3BFE862C" w:rsidRPr="00BF57FD">
              <w:rPr>
                <w:rFonts w:cstheme="minorHAnsi"/>
              </w:rPr>
              <w:t xml:space="preserve"> </w:t>
            </w:r>
          </w:p>
        </w:tc>
      </w:tr>
      <w:tr w:rsidR="00027B83" w:rsidRPr="00BF57FD" w14:paraId="57382D2E" w14:textId="77777777" w:rsidTr="3BFE862C">
        <w:tc>
          <w:tcPr>
            <w:tcW w:w="2808" w:type="dxa"/>
            <w:vMerge/>
          </w:tcPr>
          <w:p w14:paraId="7CA54B69" w14:textId="77777777" w:rsidR="00027B83" w:rsidRPr="00BF57FD" w:rsidRDefault="00027B83" w:rsidP="005F51F9">
            <w:pPr>
              <w:spacing w:after="0" w:line="257" w:lineRule="auto"/>
              <w:rPr>
                <w:rFonts w:cstheme="minorHAnsi"/>
                <w:kern w:val="2"/>
              </w:rPr>
            </w:pPr>
          </w:p>
        </w:tc>
        <w:tc>
          <w:tcPr>
            <w:tcW w:w="3240" w:type="dxa"/>
          </w:tcPr>
          <w:p w14:paraId="6C4AFDAB" w14:textId="77777777" w:rsidR="00027B83" w:rsidRPr="00BF57FD" w:rsidRDefault="000B0897" w:rsidP="005F51F9">
            <w:pPr>
              <w:spacing w:after="0" w:line="257" w:lineRule="auto"/>
              <w:rPr>
                <w:rFonts w:cstheme="minorHAnsi"/>
                <w:kern w:val="2"/>
              </w:rPr>
            </w:pPr>
            <w:r w:rsidRPr="00BF57FD">
              <w:rPr>
                <w:rFonts w:cstheme="minorHAnsi"/>
                <w:kern w:val="2"/>
              </w:rPr>
              <w:t>1.1.9. Šalies atstovas</w:t>
            </w:r>
          </w:p>
        </w:tc>
        <w:tc>
          <w:tcPr>
            <w:tcW w:w="3510" w:type="dxa"/>
          </w:tcPr>
          <w:p w14:paraId="13F27326" w14:textId="15ECDC8F" w:rsidR="00027B83" w:rsidRPr="00BF57FD" w:rsidRDefault="00027B83" w:rsidP="005F51F9">
            <w:pPr>
              <w:spacing w:after="0" w:line="257" w:lineRule="auto"/>
              <w:jc w:val="center"/>
              <w:rPr>
                <w:rFonts w:cstheme="minorHAnsi"/>
                <w:kern w:val="2"/>
              </w:rPr>
            </w:pPr>
          </w:p>
        </w:tc>
      </w:tr>
      <w:tr w:rsidR="00027B83" w:rsidRPr="00BF57FD" w14:paraId="2B8B85E9" w14:textId="77777777" w:rsidTr="3BFE862C">
        <w:tc>
          <w:tcPr>
            <w:tcW w:w="2808" w:type="dxa"/>
            <w:vMerge/>
          </w:tcPr>
          <w:p w14:paraId="212A1647" w14:textId="77777777" w:rsidR="00027B83" w:rsidRPr="00BF57FD" w:rsidRDefault="00027B83" w:rsidP="005F51F9">
            <w:pPr>
              <w:spacing w:after="0" w:line="257" w:lineRule="auto"/>
              <w:rPr>
                <w:rFonts w:cstheme="minorHAnsi"/>
                <w:kern w:val="2"/>
              </w:rPr>
            </w:pPr>
          </w:p>
        </w:tc>
        <w:tc>
          <w:tcPr>
            <w:tcW w:w="3240" w:type="dxa"/>
          </w:tcPr>
          <w:p w14:paraId="66A57017" w14:textId="77777777" w:rsidR="00027B83" w:rsidRPr="00BF57FD" w:rsidRDefault="000B0897" w:rsidP="005F51F9">
            <w:pPr>
              <w:spacing w:after="0" w:line="257" w:lineRule="auto"/>
              <w:rPr>
                <w:rFonts w:cstheme="minorHAnsi"/>
                <w:kern w:val="2"/>
              </w:rPr>
            </w:pPr>
            <w:r w:rsidRPr="00BF57FD">
              <w:rPr>
                <w:rFonts w:cstheme="minorHAnsi"/>
                <w:kern w:val="2"/>
              </w:rPr>
              <w:t>1.1.10. Atstovavimo pagrindas</w:t>
            </w:r>
          </w:p>
        </w:tc>
        <w:tc>
          <w:tcPr>
            <w:tcW w:w="3510" w:type="dxa"/>
          </w:tcPr>
          <w:p w14:paraId="73CA1B70" w14:textId="77777777" w:rsidR="00027B83" w:rsidRPr="00BF57FD" w:rsidRDefault="00027B83" w:rsidP="005F51F9">
            <w:pPr>
              <w:spacing w:after="0" w:line="257" w:lineRule="auto"/>
              <w:jc w:val="center"/>
              <w:rPr>
                <w:rFonts w:cstheme="minorHAnsi"/>
                <w:kern w:val="2"/>
              </w:rPr>
            </w:pPr>
          </w:p>
        </w:tc>
      </w:tr>
      <w:tr w:rsidR="00027B83" w:rsidRPr="00BF57FD" w14:paraId="16928910" w14:textId="77777777" w:rsidTr="3BFE862C">
        <w:tc>
          <w:tcPr>
            <w:tcW w:w="2808" w:type="dxa"/>
            <w:vMerge w:val="restart"/>
          </w:tcPr>
          <w:p w14:paraId="229CF69D" w14:textId="77777777" w:rsidR="00027B83" w:rsidRPr="00BF57FD" w:rsidRDefault="00027B83" w:rsidP="005F51F9">
            <w:pPr>
              <w:spacing w:after="0" w:line="257" w:lineRule="auto"/>
              <w:rPr>
                <w:rFonts w:cstheme="minorHAnsi"/>
                <w:b/>
                <w:kern w:val="2"/>
              </w:rPr>
            </w:pPr>
          </w:p>
          <w:p w14:paraId="7AADBCFF" w14:textId="77777777" w:rsidR="00027B83" w:rsidRPr="00BF57FD" w:rsidRDefault="00027B83" w:rsidP="005F51F9">
            <w:pPr>
              <w:spacing w:after="0" w:line="257" w:lineRule="auto"/>
              <w:rPr>
                <w:rFonts w:cstheme="minorHAnsi"/>
                <w:b/>
                <w:kern w:val="2"/>
              </w:rPr>
            </w:pPr>
          </w:p>
          <w:p w14:paraId="76388C47" w14:textId="77777777" w:rsidR="00027B83" w:rsidRPr="00BF57FD" w:rsidRDefault="00027B83" w:rsidP="005F51F9">
            <w:pPr>
              <w:spacing w:after="0" w:line="257" w:lineRule="auto"/>
              <w:rPr>
                <w:rFonts w:cstheme="minorHAnsi"/>
                <w:b/>
                <w:kern w:val="2"/>
              </w:rPr>
            </w:pPr>
          </w:p>
          <w:p w14:paraId="726A738E" w14:textId="77777777" w:rsidR="00027B83" w:rsidRPr="00BF57FD" w:rsidRDefault="000B0897" w:rsidP="005F51F9">
            <w:pPr>
              <w:spacing w:after="0" w:line="257" w:lineRule="auto"/>
              <w:rPr>
                <w:rFonts w:cstheme="minorHAnsi"/>
                <w:b/>
                <w:kern w:val="2"/>
              </w:rPr>
            </w:pPr>
            <w:r w:rsidRPr="00BF57FD">
              <w:rPr>
                <w:rFonts w:cstheme="minorHAnsi"/>
                <w:b/>
                <w:kern w:val="2"/>
              </w:rPr>
              <w:t>1.2. Tiekėjas</w:t>
            </w:r>
          </w:p>
          <w:p w14:paraId="043B3BC3" w14:textId="77777777" w:rsidR="00027B83" w:rsidRPr="00BF57FD" w:rsidRDefault="00027B83" w:rsidP="005F51F9">
            <w:pPr>
              <w:spacing w:after="0" w:line="257" w:lineRule="auto"/>
              <w:rPr>
                <w:rFonts w:cstheme="minorHAnsi"/>
                <w:b/>
                <w:kern w:val="2"/>
              </w:rPr>
            </w:pPr>
          </w:p>
        </w:tc>
        <w:tc>
          <w:tcPr>
            <w:tcW w:w="3240" w:type="dxa"/>
          </w:tcPr>
          <w:p w14:paraId="6F705997" w14:textId="77777777" w:rsidR="00027B83" w:rsidRPr="00BF57FD" w:rsidRDefault="000B0897" w:rsidP="005F51F9">
            <w:pPr>
              <w:spacing w:after="0" w:line="257" w:lineRule="auto"/>
              <w:rPr>
                <w:rFonts w:cstheme="minorHAnsi"/>
                <w:kern w:val="2"/>
              </w:rPr>
            </w:pPr>
            <w:r w:rsidRPr="00BF57FD">
              <w:rPr>
                <w:rFonts w:cstheme="minorHAnsi"/>
                <w:kern w:val="2"/>
              </w:rPr>
              <w:t>1.2.1. Pavadinimas</w:t>
            </w:r>
          </w:p>
        </w:tc>
        <w:tc>
          <w:tcPr>
            <w:tcW w:w="3510" w:type="dxa"/>
          </w:tcPr>
          <w:p w14:paraId="4429E712" w14:textId="77777777" w:rsidR="00027B83" w:rsidRPr="00BF57FD" w:rsidRDefault="00027B83" w:rsidP="005F51F9">
            <w:pPr>
              <w:spacing w:after="0" w:line="257" w:lineRule="auto"/>
              <w:jc w:val="center"/>
              <w:rPr>
                <w:rFonts w:cstheme="minorHAnsi"/>
                <w:kern w:val="2"/>
              </w:rPr>
            </w:pPr>
          </w:p>
        </w:tc>
      </w:tr>
      <w:tr w:rsidR="00027B83" w:rsidRPr="00BF57FD" w14:paraId="4CD656F9" w14:textId="77777777" w:rsidTr="3BFE862C">
        <w:tc>
          <w:tcPr>
            <w:tcW w:w="2808" w:type="dxa"/>
            <w:vMerge/>
          </w:tcPr>
          <w:p w14:paraId="0EA0F764" w14:textId="77777777" w:rsidR="00027B83" w:rsidRPr="00BF57FD" w:rsidRDefault="00027B83" w:rsidP="005F51F9">
            <w:pPr>
              <w:spacing w:after="0" w:line="257" w:lineRule="auto"/>
              <w:rPr>
                <w:rFonts w:cstheme="minorHAnsi"/>
                <w:b/>
                <w:kern w:val="2"/>
              </w:rPr>
            </w:pPr>
          </w:p>
        </w:tc>
        <w:tc>
          <w:tcPr>
            <w:tcW w:w="3240" w:type="dxa"/>
          </w:tcPr>
          <w:p w14:paraId="503F833B" w14:textId="77777777" w:rsidR="00027B83" w:rsidRPr="00BF57FD" w:rsidRDefault="000B0897" w:rsidP="005F51F9">
            <w:pPr>
              <w:spacing w:after="0" w:line="257" w:lineRule="auto"/>
              <w:rPr>
                <w:rFonts w:cstheme="minorHAnsi"/>
                <w:kern w:val="2"/>
              </w:rPr>
            </w:pPr>
            <w:r w:rsidRPr="00BF57FD">
              <w:rPr>
                <w:rFonts w:cstheme="minorHAnsi"/>
                <w:kern w:val="2"/>
              </w:rPr>
              <w:t>1.2.2. Juridinio asmens kodas</w:t>
            </w:r>
          </w:p>
        </w:tc>
        <w:tc>
          <w:tcPr>
            <w:tcW w:w="3510" w:type="dxa"/>
          </w:tcPr>
          <w:p w14:paraId="2F9A4859" w14:textId="77777777" w:rsidR="00027B83" w:rsidRPr="00BF57FD" w:rsidRDefault="00027B83" w:rsidP="005F51F9">
            <w:pPr>
              <w:spacing w:after="0" w:line="257" w:lineRule="auto"/>
              <w:jc w:val="center"/>
              <w:rPr>
                <w:rFonts w:cstheme="minorHAnsi"/>
                <w:kern w:val="2"/>
              </w:rPr>
            </w:pPr>
          </w:p>
        </w:tc>
      </w:tr>
      <w:tr w:rsidR="00027B83" w:rsidRPr="00BF57FD" w14:paraId="6A3E88B7" w14:textId="77777777" w:rsidTr="3BFE862C">
        <w:tc>
          <w:tcPr>
            <w:tcW w:w="2808" w:type="dxa"/>
            <w:vMerge/>
          </w:tcPr>
          <w:p w14:paraId="55D363B9" w14:textId="77777777" w:rsidR="00027B83" w:rsidRPr="00BF57FD" w:rsidRDefault="00027B83" w:rsidP="005F51F9">
            <w:pPr>
              <w:spacing w:after="0" w:line="257" w:lineRule="auto"/>
              <w:rPr>
                <w:rFonts w:cstheme="minorHAnsi"/>
                <w:b/>
                <w:kern w:val="2"/>
              </w:rPr>
            </w:pPr>
          </w:p>
        </w:tc>
        <w:tc>
          <w:tcPr>
            <w:tcW w:w="3240" w:type="dxa"/>
          </w:tcPr>
          <w:p w14:paraId="29A5A52C" w14:textId="77777777" w:rsidR="00027B83" w:rsidRPr="00BF57FD" w:rsidRDefault="000B0897" w:rsidP="005F51F9">
            <w:pPr>
              <w:spacing w:after="0" w:line="257" w:lineRule="auto"/>
              <w:rPr>
                <w:rFonts w:cstheme="minorHAnsi"/>
                <w:kern w:val="2"/>
              </w:rPr>
            </w:pPr>
            <w:r w:rsidRPr="00BF57FD">
              <w:rPr>
                <w:rFonts w:cstheme="minorHAnsi"/>
                <w:kern w:val="2"/>
              </w:rPr>
              <w:t>1.2.3. Adresas</w:t>
            </w:r>
          </w:p>
        </w:tc>
        <w:tc>
          <w:tcPr>
            <w:tcW w:w="3510" w:type="dxa"/>
          </w:tcPr>
          <w:p w14:paraId="52BE5137" w14:textId="77777777" w:rsidR="00027B83" w:rsidRPr="00BF57FD" w:rsidRDefault="00027B83" w:rsidP="005F51F9">
            <w:pPr>
              <w:spacing w:after="0" w:line="257" w:lineRule="auto"/>
              <w:jc w:val="center"/>
              <w:rPr>
                <w:rFonts w:cstheme="minorHAnsi"/>
                <w:kern w:val="2"/>
              </w:rPr>
            </w:pPr>
          </w:p>
        </w:tc>
      </w:tr>
      <w:tr w:rsidR="00027B83" w:rsidRPr="00BF57FD" w14:paraId="10BDDB35" w14:textId="77777777" w:rsidTr="3BFE862C">
        <w:tc>
          <w:tcPr>
            <w:tcW w:w="2808" w:type="dxa"/>
            <w:vMerge/>
          </w:tcPr>
          <w:p w14:paraId="7C0FB73C" w14:textId="77777777" w:rsidR="00027B83" w:rsidRPr="00BF57FD" w:rsidRDefault="00027B83" w:rsidP="005F51F9">
            <w:pPr>
              <w:spacing w:after="0" w:line="257" w:lineRule="auto"/>
              <w:rPr>
                <w:rFonts w:cstheme="minorHAnsi"/>
                <w:b/>
                <w:kern w:val="2"/>
              </w:rPr>
            </w:pPr>
          </w:p>
        </w:tc>
        <w:tc>
          <w:tcPr>
            <w:tcW w:w="3240" w:type="dxa"/>
          </w:tcPr>
          <w:p w14:paraId="01F56213" w14:textId="77777777" w:rsidR="00027B83" w:rsidRPr="00BF57FD" w:rsidRDefault="000B0897" w:rsidP="005F51F9">
            <w:pPr>
              <w:spacing w:after="0" w:line="257" w:lineRule="auto"/>
              <w:rPr>
                <w:rFonts w:cstheme="minorHAnsi"/>
                <w:kern w:val="2"/>
              </w:rPr>
            </w:pPr>
            <w:r w:rsidRPr="00BF57FD">
              <w:rPr>
                <w:rFonts w:cstheme="minorHAnsi"/>
                <w:kern w:val="2"/>
              </w:rPr>
              <w:t>1.2.4. PVM mokėtojo kodas</w:t>
            </w:r>
          </w:p>
        </w:tc>
        <w:tc>
          <w:tcPr>
            <w:tcW w:w="3510" w:type="dxa"/>
          </w:tcPr>
          <w:p w14:paraId="3DC02E52" w14:textId="77777777" w:rsidR="00027B83" w:rsidRPr="00BF57FD" w:rsidRDefault="00027B83" w:rsidP="005F51F9">
            <w:pPr>
              <w:spacing w:after="0" w:line="257" w:lineRule="auto"/>
              <w:jc w:val="center"/>
              <w:rPr>
                <w:rFonts w:cstheme="minorHAnsi"/>
                <w:kern w:val="2"/>
              </w:rPr>
            </w:pPr>
          </w:p>
        </w:tc>
      </w:tr>
      <w:tr w:rsidR="00027B83" w:rsidRPr="00BF57FD" w14:paraId="4A389B23" w14:textId="77777777" w:rsidTr="3BFE862C">
        <w:tc>
          <w:tcPr>
            <w:tcW w:w="2808" w:type="dxa"/>
            <w:vMerge/>
          </w:tcPr>
          <w:p w14:paraId="5E8F3B72" w14:textId="77777777" w:rsidR="00027B83" w:rsidRPr="00BF57FD" w:rsidRDefault="00027B83" w:rsidP="005F51F9">
            <w:pPr>
              <w:spacing w:after="0" w:line="257" w:lineRule="auto"/>
              <w:rPr>
                <w:rFonts w:cstheme="minorHAnsi"/>
                <w:b/>
                <w:kern w:val="2"/>
              </w:rPr>
            </w:pPr>
          </w:p>
        </w:tc>
        <w:tc>
          <w:tcPr>
            <w:tcW w:w="3240" w:type="dxa"/>
          </w:tcPr>
          <w:p w14:paraId="37E87149" w14:textId="77777777" w:rsidR="00027B83" w:rsidRPr="00BF57FD" w:rsidRDefault="000B0897" w:rsidP="005F51F9">
            <w:pPr>
              <w:spacing w:after="0" w:line="257" w:lineRule="auto"/>
              <w:rPr>
                <w:rFonts w:cstheme="minorHAnsi"/>
                <w:kern w:val="2"/>
              </w:rPr>
            </w:pPr>
            <w:r w:rsidRPr="00BF57FD">
              <w:rPr>
                <w:rFonts w:cstheme="minorHAnsi"/>
                <w:kern w:val="2"/>
              </w:rPr>
              <w:t>1.2.5. Atsiskaitomoji sąskaita</w:t>
            </w:r>
          </w:p>
        </w:tc>
        <w:tc>
          <w:tcPr>
            <w:tcW w:w="3510" w:type="dxa"/>
          </w:tcPr>
          <w:p w14:paraId="6B4ED46F" w14:textId="77777777" w:rsidR="00027B83" w:rsidRPr="00BF57FD" w:rsidRDefault="00027B83" w:rsidP="005F51F9">
            <w:pPr>
              <w:spacing w:after="0" w:line="257" w:lineRule="auto"/>
              <w:jc w:val="center"/>
              <w:rPr>
                <w:rFonts w:cstheme="minorHAnsi"/>
                <w:kern w:val="2"/>
              </w:rPr>
            </w:pPr>
          </w:p>
        </w:tc>
      </w:tr>
      <w:tr w:rsidR="00027B83" w:rsidRPr="00BF57FD" w14:paraId="53C6C3C5" w14:textId="77777777" w:rsidTr="3BFE862C">
        <w:tc>
          <w:tcPr>
            <w:tcW w:w="2808" w:type="dxa"/>
            <w:vMerge/>
          </w:tcPr>
          <w:p w14:paraId="78A46E72" w14:textId="77777777" w:rsidR="00027B83" w:rsidRPr="00BF57FD" w:rsidRDefault="00027B83" w:rsidP="005F51F9">
            <w:pPr>
              <w:spacing w:after="0" w:line="257" w:lineRule="auto"/>
              <w:rPr>
                <w:rFonts w:cstheme="minorHAnsi"/>
                <w:b/>
                <w:kern w:val="2"/>
              </w:rPr>
            </w:pPr>
          </w:p>
        </w:tc>
        <w:tc>
          <w:tcPr>
            <w:tcW w:w="3240" w:type="dxa"/>
          </w:tcPr>
          <w:p w14:paraId="572DF85C" w14:textId="77777777" w:rsidR="00027B83" w:rsidRPr="00BF57FD" w:rsidRDefault="000B0897" w:rsidP="005F51F9">
            <w:pPr>
              <w:spacing w:after="0" w:line="257" w:lineRule="auto"/>
              <w:rPr>
                <w:rFonts w:cstheme="minorHAnsi"/>
                <w:kern w:val="2"/>
              </w:rPr>
            </w:pPr>
            <w:r w:rsidRPr="00BF57FD">
              <w:rPr>
                <w:rFonts w:cstheme="minorHAnsi"/>
                <w:kern w:val="2"/>
              </w:rPr>
              <w:t>1.2.6. Bankas, banko kodas</w:t>
            </w:r>
          </w:p>
        </w:tc>
        <w:tc>
          <w:tcPr>
            <w:tcW w:w="3510" w:type="dxa"/>
          </w:tcPr>
          <w:p w14:paraId="199DBF76" w14:textId="77777777" w:rsidR="00027B83" w:rsidRPr="00BF57FD" w:rsidRDefault="00027B83" w:rsidP="005F51F9">
            <w:pPr>
              <w:spacing w:after="0" w:line="257" w:lineRule="auto"/>
              <w:jc w:val="center"/>
              <w:rPr>
                <w:rFonts w:cstheme="minorHAnsi"/>
                <w:kern w:val="2"/>
              </w:rPr>
            </w:pPr>
          </w:p>
        </w:tc>
      </w:tr>
      <w:tr w:rsidR="00027B83" w:rsidRPr="00BF57FD" w14:paraId="0AD028CC" w14:textId="77777777" w:rsidTr="3BFE862C">
        <w:tc>
          <w:tcPr>
            <w:tcW w:w="2808" w:type="dxa"/>
            <w:vMerge/>
          </w:tcPr>
          <w:p w14:paraId="0B51355C" w14:textId="77777777" w:rsidR="00027B83" w:rsidRPr="00BF57FD" w:rsidRDefault="00027B83" w:rsidP="005F51F9">
            <w:pPr>
              <w:spacing w:after="0" w:line="257" w:lineRule="auto"/>
              <w:rPr>
                <w:rFonts w:cstheme="minorHAnsi"/>
                <w:b/>
                <w:kern w:val="2"/>
              </w:rPr>
            </w:pPr>
          </w:p>
        </w:tc>
        <w:tc>
          <w:tcPr>
            <w:tcW w:w="3240" w:type="dxa"/>
          </w:tcPr>
          <w:p w14:paraId="4578C743" w14:textId="77777777" w:rsidR="00027B83" w:rsidRPr="00BF57FD" w:rsidRDefault="000B0897" w:rsidP="005F51F9">
            <w:pPr>
              <w:spacing w:after="0" w:line="257" w:lineRule="auto"/>
              <w:rPr>
                <w:rFonts w:cstheme="minorHAnsi"/>
                <w:kern w:val="2"/>
              </w:rPr>
            </w:pPr>
            <w:r w:rsidRPr="00BF57FD">
              <w:rPr>
                <w:rFonts w:cstheme="minorHAnsi"/>
                <w:kern w:val="2"/>
              </w:rPr>
              <w:t>1.2.7. Telefonas</w:t>
            </w:r>
          </w:p>
        </w:tc>
        <w:tc>
          <w:tcPr>
            <w:tcW w:w="3510" w:type="dxa"/>
          </w:tcPr>
          <w:p w14:paraId="45814210" w14:textId="77777777" w:rsidR="00027B83" w:rsidRPr="00BF57FD" w:rsidRDefault="00027B83" w:rsidP="005F51F9">
            <w:pPr>
              <w:spacing w:after="0" w:line="257" w:lineRule="auto"/>
              <w:jc w:val="center"/>
              <w:rPr>
                <w:rFonts w:cstheme="minorHAnsi"/>
                <w:kern w:val="2"/>
              </w:rPr>
            </w:pPr>
          </w:p>
        </w:tc>
      </w:tr>
      <w:tr w:rsidR="00027B83" w:rsidRPr="00BF57FD" w14:paraId="18884704" w14:textId="77777777" w:rsidTr="3BFE862C">
        <w:tc>
          <w:tcPr>
            <w:tcW w:w="2808" w:type="dxa"/>
            <w:vMerge/>
          </w:tcPr>
          <w:p w14:paraId="6EB9CA70" w14:textId="77777777" w:rsidR="00027B83" w:rsidRPr="00BF57FD" w:rsidRDefault="00027B83" w:rsidP="005F51F9">
            <w:pPr>
              <w:spacing w:after="0" w:line="257" w:lineRule="auto"/>
              <w:rPr>
                <w:rFonts w:cstheme="minorHAnsi"/>
                <w:b/>
                <w:kern w:val="2"/>
              </w:rPr>
            </w:pPr>
          </w:p>
        </w:tc>
        <w:tc>
          <w:tcPr>
            <w:tcW w:w="3240" w:type="dxa"/>
          </w:tcPr>
          <w:p w14:paraId="68980A98" w14:textId="77777777" w:rsidR="00027B83" w:rsidRPr="00BF57FD" w:rsidRDefault="000B0897" w:rsidP="005F51F9">
            <w:pPr>
              <w:spacing w:after="0" w:line="257" w:lineRule="auto"/>
              <w:rPr>
                <w:rFonts w:cstheme="minorHAnsi"/>
                <w:kern w:val="2"/>
              </w:rPr>
            </w:pPr>
            <w:r w:rsidRPr="00BF57FD">
              <w:rPr>
                <w:rFonts w:cstheme="minorHAnsi"/>
                <w:kern w:val="2"/>
              </w:rPr>
              <w:t>1.2.8. El. paštas</w:t>
            </w:r>
          </w:p>
        </w:tc>
        <w:tc>
          <w:tcPr>
            <w:tcW w:w="3510" w:type="dxa"/>
          </w:tcPr>
          <w:p w14:paraId="2BDB563E" w14:textId="77777777" w:rsidR="00027B83" w:rsidRPr="00BF57FD" w:rsidRDefault="00027B83" w:rsidP="005F51F9">
            <w:pPr>
              <w:spacing w:after="0" w:line="257" w:lineRule="auto"/>
              <w:jc w:val="center"/>
              <w:rPr>
                <w:rFonts w:cstheme="minorHAnsi"/>
                <w:kern w:val="2"/>
              </w:rPr>
            </w:pPr>
          </w:p>
        </w:tc>
      </w:tr>
      <w:tr w:rsidR="00027B83" w:rsidRPr="00BF57FD" w14:paraId="460CF5F1" w14:textId="77777777" w:rsidTr="3BFE862C">
        <w:tc>
          <w:tcPr>
            <w:tcW w:w="2808" w:type="dxa"/>
            <w:vMerge/>
          </w:tcPr>
          <w:p w14:paraId="3F192AA9" w14:textId="77777777" w:rsidR="00027B83" w:rsidRPr="00BF57FD" w:rsidRDefault="00027B83" w:rsidP="005F51F9">
            <w:pPr>
              <w:spacing w:after="0" w:line="257" w:lineRule="auto"/>
              <w:rPr>
                <w:rFonts w:cstheme="minorHAnsi"/>
                <w:b/>
                <w:kern w:val="2"/>
              </w:rPr>
            </w:pPr>
          </w:p>
        </w:tc>
        <w:tc>
          <w:tcPr>
            <w:tcW w:w="3240" w:type="dxa"/>
          </w:tcPr>
          <w:p w14:paraId="438676CD" w14:textId="77777777" w:rsidR="00027B83" w:rsidRPr="00BF57FD" w:rsidRDefault="000B0897" w:rsidP="005F51F9">
            <w:pPr>
              <w:spacing w:after="0" w:line="257" w:lineRule="auto"/>
              <w:rPr>
                <w:rFonts w:cstheme="minorHAnsi"/>
                <w:kern w:val="2"/>
              </w:rPr>
            </w:pPr>
            <w:r w:rsidRPr="00BF57FD">
              <w:rPr>
                <w:rFonts w:cstheme="minorHAnsi"/>
                <w:kern w:val="2"/>
              </w:rPr>
              <w:t>1.2.9. Šalies atstovas</w:t>
            </w:r>
          </w:p>
        </w:tc>
        <w:tc>
          <w:tcPr>
            <w:tcW w:w="3510" w:type="dxa"/>
          </w:tcPr>
          <w:p w14:paraId="18887569" w14:textId="77777777" w:rsidR="00027B83" w:rsidRPr="00BF57FD" w:rsidRDefault="00027B83" w:rsidP="005F51F9">
            <w:pPr>
              <w:spacing w:after="0" w:line="257" w:lineRule="auto"/>
              <w:jc w:val="center"/>
              <w:rPr>
                <w:rFonts w:cstheme="minorHAnsi"/>
                <w:kern w:val="2"/>
              </w:rPr>
            </w:pPr>
          </w:p>
        </w:tc>
      </w:tr>
      <w:tr w:rsidR="00027B83" w:rsidRPr="00BF57FD" w14:paraId="27B074B5" w14:textId="77777777" w:rsidTr="3BFE862C">
        <w:tc>
          <w:tcPr>
            <w:tcW w:w="2808" w:type="dxa"/>
            <w:vMerge/>
          </w:tcPr>
          <w:p w14:paraId="7A43EC40" w14:textId="77777777" w:rsidR="00027B83" w:rsidRPr="00BF57FD" w:rsidRDefault="00027B83" w:rsidP="005F51F9">
            <w:pPr>
              <w:spacing w:after="0" w:line="257" w:lineRule="auto"/>
              <w:rPr>
                <w:rFonts w:cstheme="minorHAnsi"/>
                <w:b/>
                <w:kern w:val="2"/>
              </w:rPr>
            </w:pPr>
          </w:p>
        </w:tc>
        <w:tc>
          <w:tcPr>
            <w:tcW w:w="3240" w:type="dxa"/>
          </w:tcPr>
          <w:p w14:paraId="1ACB3AF4" w14:textId="77777777" w:rsidR="00027B83" w:rsidRPr="00BF57FD" w:rsidRDefault="000B0897" w:rsidP="005F51F9">
            <w:pPr>
              <w:spacing w:after="0" w:line="257" w:lineRule="auto"/>
              <w:rPr>
                <w:rFonts w:cstheme="minorHAnsi"/>
                <w:kern w:val="2"/>
              </w:rPr>
            </w:pPr>
            <w:r w:rsidRPr="00BF57FD">
              <w:rPr>
                <w:rFonts w:cstheme="minorHAnsi"/>
                <w:kern w:val="2"/>
              </w:rPr>
              <w:t>1.2.10. Atstovavimo pagrindas</w:t>
            </w:r>
          </w:p>
        </w:tc>
        <w:tc>
          <w:tcPr>
            <w:tcW w:w="3510" w:type="dxa"/>
          </w:tcPr>
          <w:p w14:paraId="01A1651B" w14:textId="77777777" w:rsidR="00027B83" w:rsidRPr="00BF57FD" w:rsidRDefault="00027B83" w:rsidP="005F51F9">
            <w:pPr>
              <w:spacing w:after="0" w:line="257" w:lineRule="auto"/>
              <w:jc w:val="center"/>
              <w:rPr>
                <w:rFonts w:cstheme="minorHAnsi"/>
                <w:kern w:val="2"/>
              </w:rPr>
            </w:pPr>
          </w:p>
        </w:tc>
      </w:tr>
    </w:tbl>
    <w:p w14:paraId="377A0A90" w14:textId="77777777" w:rsidR="00027B83" w:rsidRPr="00BF57FD"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BF57FD" w14:paraId="30D32D1A" w14:textId="77777777" w:rsidTr="243CB4C7">
        <w:trPr>
          <w:trHeight w:val="300"/>
        </w:trPr>
        <w:tc>
          <w:tcPr>
            <w:tcW w:w="9535" w:type="dxa"/>
            <w:gridSpan w:val="4"/>
          </w:tcPr>
          <w:p w14:paraId="5FF40E3D" w14:textId="77777777" w:rsidR="00027B83" w:rsidRPr="00BF57FD" w:rsidRDefault="000B0897" w:rsidP="00733790">
            <w:pPr>
              <w:spacing w:before="120" w:after="120"/>
              <w:jc w:val="center"/>
              <w:rPr>
                <w:rFonts w:cstheme="minorHAnsi"/>
                <w:b/>
                <w:kern w:val="2"/>
              </w:rPr>
            </w:pPr>
            <w:r w:rsidRPr="00BF57FD">
              <w:rPr>
                <w:rFonts w:cstheme="minorHAnsi"/>
                <w:b/>
                <w:kern w:val="2"/>
              </w:rPr>
              <w:t>2. ATSAKINGI ASMENYS</w:t>
            </w:r>
          </w:p>
        </w:tc>
      </w:tr>
      <w:tr w:rsidR="00027B83" w:rsidRPr="00BF57FD" w14:paraId="7EC99386" w14:textId="77777777" w:rsidTr="243CB4C7">
        <w:trPr>
          <w:trHeight w:val="300"/>
        </w:trPr>
        <w:tc>
          <w:tcPr>
            <w:tcW w:w="3094" w:type="dxa"/>
            <w:gridSpan w:val="2"/>
          </w:tcPr>
          <w:p w14:paraId="30760A59" w14:textId="77777777" w:rsidR="00027B83" w:rsidRPr="00BF57FD" w:rsidRDefault="000B0897" w:rsidP="00733790">
            <w:pPr>
              <w:spacing w:before="120" w:after="120"/>
              <w:rPr>
                <w:rFonts w:cstheme="minorHAnsi"/>
                <w:b/>
                <w:kern w:val="2"/>
              </w:rPr>
            </w:pPr>
            <w:r w:rsidRPr="00BF57FD">
              <w:rPr>
                <w:rFonts w:cstheme="minorHAnsi"/>
                <w:b/>
                <w:kern w:val="2"/>
              </w:rPr>
              <w:t xml:space="preserve">2.1. Pirkėjo kontaktiniai asmenys, atsakingi už Sutarties vykdymą, </w:t>
            </w:r>
            <w:r w:rsidRPr="00BF57FD">
              <w:rPr>
                <w:rFonts w:cstheme="minorHAnsi"/>
                <w:b/>
              </w:rPr>
              <w:t>Paslaugų</w:t>
            </w:r>
            <w:r w:rsidRPr="00BF57FD">
              <w:rPr>
                <w:rFonts w:cstheme="minorHAnsi"/>
                <w:b/>
                <w:kern w:val="2"/>
              </w:rPr>
              <w:t xml:space="preserve"> priėmimą, Sąskaitų per informacinę sistemą SABIS priėmimą</w:t>
            </w:r>
          </w:p>
        </w:tc>
        <w:tc>
          <w:tcPr>
            <w:tcW w:w="6441" w:type="dxa"/>
            <w:gridSpan w:val="2"/>
          </w:tcPr>
          <w:p w14:paraId="4A13D8C5" w14:textId="1BD3974F" w:rsidR="004B74E4" w:rsidRPr="00BF57FD" w:rsidRDefault="004B74E4" w:rsidP="004B74E4">
            <w:pPr>
              <w:spacing w:before="120" w:after="120"/>
              <w:rPr>
                <w:rFonts w:cstheme="minorHAnsi"/>
                <w:kern w:val="2"/>
              </w:rPr>
            </w:pPr>
            <w:r w:rsidRPr="00BF57FD">
              <w:rPr>
                <w:rFonts w:cstheme="minorHAnsi"/>
                <w:kern w:val="2"/>
              </w:rPr>
              <w:t xml:space="preserve">Turto valdymo skyriaus </w:t>
            </w:r>
            <w:r w:rsidR="00F2346A" w:rsidRPr="00BF57FD">
              <w:rPr>
                <w:rFonts w:cstheme="minorHAnsi"/>
                <w:kern w:val="2"/>
              </w:rPr>
              <w:t>vadovas</w:t>
            </w:r>
            <w:r w:rsidRPr="00BF57FD">
              <w:rPr>
                <w:rFonts w:cstheme="minorHAnsi"/>
                <w:kern w:val="2"/>
              </w:rPr>
              <w:t xml:space="preserve"> Tadas Ivanauskas</w:t>
            </w:r>
          </w:p>
          <w:p w14:paraId="766FE0EB" w14:textId="77777777" w:rsidR="004B74E4" w:rsidRPr="00BF57FD" w:rsidRDefault="004B74E4" w:rsidP="004B74E4">
            <w:pPr>
              <w:spacing w:before="120" w:after="120"/>
              <w:rPr>
                <w:rFonts w:cstheme="minorHAnsi"/>
                <w:kern w:val="2"/>
              </w:rPr>
            </w:pPr>
            <w:r w:rsidRPr="00BF57FD">
              <w:rPr>
                <w:rFonts w:cstheme="minorHAnsi"/>
                <w:kern w:val="2"/>
              </w:rPr>
              <w:t xml:space="preserve">Aukštaičių g. 43, Kaunas </w:t>
            </w:r>
          </w:p>
          <w:p w14:paraId="3D149207" w14:textId="77777777" w:rsidR="004B74E4" w:rsidRPr="00BF57FD" w:rsidRDefault="004B74E4" w:rsidP="004B74E4">
            <w:pPr>
              <w:spacing w:before="120" w:after="120"/>
              <w:rPr>
                <w:rFonts w:cstheme="minorHAnsi"/>
                <w:kern w:val="2"/>
              </w:rPr>
            </w:pPr>
            <w:r w:rsidRPr="00BF57FD">
              <w:rPr>
                <w:rFonts w:cstheme="minorHAnsi"/>
                <w:kern w:val="2"/>
              </w:rPr>
              <w:t>mob. +370 37301703</w:t>
            </w:r>
          </w:p>
          <w:p w14:paraId="3B77D23F" w14:textId="67058B43" w:rsidR="00027B83" w:rsidRPr="00BF57FD" w:rsidRDefault="004B74E4" w:rsidP="004B74E4">
            <w:pPr>
              <w:spacing w:before="120" w:after="120"/>
              <w:rPr>
                <w:rFonts w:cstheme="minorHAnsi"/>
                <w:color w:val="4472C4"/>
                <w:kern w:val="2"/>
              </w:rPr>
            </w:pPr>
            <w:r w:rsidRPr="00BF57FD">
              <w:rPr>
                <w:rFonts w:cstheme="minorHAnsi"/>
                <w:kern w:val="2"/>
              </w:rPr>
              <w:t xml:space="preserve">el. p. </w:t>
            </w:r>
            <w:hyperlink r:id="rId12" w:history="1">
              <w:r w:rsidR="005F51F9" w:rsidRPr="00BF57FD">
                <w:rPr>
                  <w:rStyle w:val="Hipersaitas"/>
                  <w:rFonts w:cstheme="minorHAnsi"/>
                  <w:kern w:val="2"/>
                </w:rPr>
                <w:t>tadas.ivanauskas@kaunovandenys.lt</w:t>
              </w:r>
            </w:hyperlink>
            <w:r w:rsidR="005F51F9" w:rsidRPr="00BF57FD">
              <w:rPr>
                <w:rFonts w:cstheme="minorHAnsi"/>
                <w:kern w:val="2"/>
              </w:rPr>
              <w:t xml:space="preserve"> </w:t>
            </w:r>
          </w:p>
        </w:tc>
      </w:tr>
      <w:tr w:rsidR="00027B83" w:rsidRPr="00BF57FD" w14:paraId="64DD2FBA" w14:textId="77777777" w:rsidTr="005F51F9">
        <w:trPr>
          <w:trHeight w:val="1233"/>
        </w:trPr>
        <w:tc>
          <w:tcPr>
            <w:tcW w:w="3094" w:type="dxa"/>
            <w:gridSpan w:val="2"/>
          </w:tcPr>
          <w:p w14:paraId="162D7750" w14:textId="77777777" w:rsidR="00027B83" w:rsidRPr="00BF57FD" w:rsidRDefault="000B0897" w:rsidP="00733790">
            <w:pPr>
              <w:spacing w:before="120" w:after="120"/>
              <w:rPr>
                <w:rFonts w:cstheme="minorHAnsi"/>
                <w:b/>
                <w:kern w:val="2"/>
              </w:rPr>
            </w:pPr>
            <w:r w:rsidRPr="00BF57FD">
              <w:rPr>
                <w:rFonts w:cstheme="minorHAnsi"/>
                <w:b/>
                <w:kern w:val="2"/>
              </w:rPr>
              <w:t>2.2. Tiekėjo kontaktiniai asmenys, atsakingi už Sutarties vykdymą</w:t>
            </w:r>
          </w:p>
        </w:tc>
        <w:tc>
          <w:tcPr>
            <w:tcW w:w="6441" w:type="dxa"/>
            <w:gridSpan w:val="2"/>
          </w:tcPr>
          <w:p w14:paraId="694706CF" w14:textId="77777777" w:rsidR="00027B83" w:rsidRPr="00BF57FD" w:rsidRDefault="000B0897" w:rsidP="00733790">
            <w:pPr>
              <w:spacing w:before="120" w:after="120"/>
              <w:rPr>
                <w:rFonts w:cstheme="minorHAnsi"/>
                <w:color w:val="4472C4"/>
                <w:kern w:val="2"/>
              </w:rPr>
            </w:pPr>
            <w:r w:rsidRPr="00BF57FD">
              <w:rPr>
                <w:rFonts w:cstheme="minorHAnsi"/>
                <w:color w:val="4472C4"/>
                <w:kern w:val="2"/>
              </w:rPr>
              <w:t>(nurodyti padalinį / skyrių, pareigas, vardą, pavardę, tel., el. paštą)</w:t>
            </w:r>
          </w:p>
        </w:tc>
      </w:tr>
      <w:tr w:rsidR="00027B83" w:rsidRPr="00BF57FD" w14:paraId="17D3AF1B" w14:textId="77777777" w:rsidTr="243CB4C7">
        <w:trPr>
          <w:trHeight w:val="300"/>
        </w:trPr>
        <w:tc>
          <w:tcPr>
            <w:tcW w:w="9535" w:type="dxa"/>
            <w:gridSpan w:val="4"/>
          </w:tcPr>
          <w:p w14:paraId="147CEE6E" w14:textId="77777777" w:rsidR="00027B83" w:rsidRPr="00BF57FD" w:rsidRDefault="000B0897" w:rsidP="00733790">
            <w:pPr>
              <w:spacing w:before="120" w:after="120"/>
              <w:jc w:val="center"/>
              <w:rPr>
                <w:rFonts w:cstheme="minorHAnsi"/>
                <w:b/>
                <w:kern w:val="2"/>
              </w:rPr>
            </w:pPr>
            <w:r w:rsidRPr="00BF57FD">
              <w:rPr>
                <w:rFonts w:cstheme="minorHAnsi"/>
                <w:b/>
                <w:kern w:val="2"/>
              </w:rPr>
              <w:t>3. SUTARTIES DALYKAS</w:t>
            </w:r>
          </w:p>
        </w:tc>
      </w:tr>
      <w:tr w:rsidR="00027B83" w:rsidRPr="00BF57FD" w14:paraId="78BAF5CF" w14:textId="77777777" w:rsidTr="243CB4C7">
        <w:trPr>
          <w:trHeight w:val="300"/>
        </w:trPr>
        <w:tc>
          <w:tcPr>
            <w:tcW w:w="3094" w:type="dxa"/>
            <w:gridSpan w:val="2"/>
          </w:tcPr>
          <w:p w14:paraId="2EF15AAD" w14:textId="77777777" w:rsidR="00027B83" w:rsidRPr="00BF57FD" w:rsidRDefault="000B0897" w:rsidP="00733790">
            <w:pPr>
              <w:spacing w:before="120" w:after="120"/>
              <w:rPr>
                <w:rFonts w:cstheme="minorHAnsi"/>
                <w:b/>
                <w:kern w:val="2"/>
              </w:rPr>
            </w:pPr>
            <w:r w:rsidRPr="00BF57FD">
              <w:rPr>
                <w:rFonts w:cstheme="minorHAnsi"/>
                <w:b/>
                <w:kern w:val="2"/>
              </w:rPr>
              <w:lastRenderedPageBreak/>
              <w:t>3.1. Sutarties dalykas</w:t>
            </w:r>
          </w:p>
        </w:tc>
        <w:tc>
          <w:tcPr>
            <w:tcW w:w="6441" w:type="dxa"/>
            <w:gridSpan w:val="2"/>
          </w:tcPr>
          <w:p w14:paraId="7C307DB4" w14:textId="709288A5" w:rsidR="00027B83" w:rsidRPr="00BF57FD" w:rsidRDefault="000B0897" w:rsidP="3BFE862C">
            <w:pPr>
              <w:spacing w:before="120" w:after="120"/>
              <w:jc w:val="both"/>
              <w:rPr>
                <w:rFonts w:cstheme="minorHAnsi"/>
                <w:color w:val="000000"/>
                <w:kern w:val="2"/>
              </w:rPr>
            </w:pPr>
            <w:r w:rsidRPr="00BF57FD">
              <w:rPr>
                <w:rFonts w:cstheme="minorHAnsi"/>
                <w:kern w:val="2"/>
              </w:rPr>
              <w:t xml:space="preserve">Tiekėjas įsipareigoja Sutartyje numatytomis sąlygomis suteikti Pirkėjui </w:t>
            </w:r>
            <w:r w:rsidR="006C153E" w:rsidRPr="00BF57FD">
              <w:rPr>
                <w:rFonts w:cstheme="minorHAnsi"/>
                <w:b/>
                <w:bCs/>
                <w:kern w:val="2"/>
              </w:rPr>
              <w:t xml:space="preserve">pastatų </w:t>
            </w:r>
            <w:r w:rsidR="00AF125F" w:rsidRPr="00BF57FD">
              <w:rPr>
                <w:rFonts w:cstheme="minorHAnsi"/>
                <w:b/>
                <w:bCs/>
                <w:kern w:val="2"/>
              </w:rPr>
              <w:t xml:space="preserve">ir </w:t>
            </w:r>
            <w:r w:rsidR="00E05CB8">
              <w:rPr>
                <w:rFonts w:cstheme="minorHAnsi"/>
                <w:b/>
                <w:bCs/>
                <w:kern w:val="2"/>
              </w:rPr>
              <w:t xml:space="preserve">vandens </w:t>
            </w:r>
            <w:bookmarkStart w:id="0" w:name="_GoBack"/>
            <w:bookmarkEnd w:id="0"/>
            <w:r w:rsidR="00AF125F" w:rsidRPr="00BF57FD">
              <w:rPr>
                <w:rFonts w:cstheme="minorHAnsi"/>
                <w:b/>
                <w:bCs/>
                <w:kern w:val="2"/>
              </w:rPr>
              <w:t>gręžinių apsaugos</w:t>
            </w:r>
            <w:r w:rsidR="004B74E4" w:rsidRPr="00BF57FD">
              <w:rPr>
                <w:rFonts w:cstheme="minorHAnsi"/>
                <w:b/>
                <w:bCs/>
                <w:kern w:val="2"/>
              </w:rPr>
              <w:t xml:space="preserve"> paslaugas</w:t>
            </w:r>
            <w:r w:rsidR="00F27109" w:rsidRPr="00BF57FD">
              <w:rPr>
                <w:rFonts w:cstheme="minorHAnsi"/>
                <w:kern w:val="2"/>
              </w:rPr>
              <w:t xml:space="preserve"> </w:t>
            </w:r>
            <w:r w:rsidRPr="00BF57FD">
              <w:rPr>
                <w:rFonts w:cstheme="minorHAnsi"/>
                <w:color w:val="000000"/>
                <w:kern w:val="2"/>
              </w:rPr>
              <w:t>(toliau – Paslaugos).</w:t>
            </w:r>
          </w:p>
          <w:p w14:paraId="6B5360F1" w14:textId="331F7DCA" w:rsidR="00027B83" w:rsidRPr="00BF57FD" w:rsidRDefault="000B0897" w:rsidP="001B3338">
            <w:pPr>
              <w:spacing w:before="120" w:after="120"/>
              <w:jc w:val="both"/>
              <w:rPr>
                <w:rFonts w:cstheme="minorHAnsi"/>
                <w:color w:val="000000"/>
                <w:kern w:val="2"/>
              </w:rPr>
            </w:pPr>
            <w:r w:rsidRPr="00BF57FD">
              <w:rPr>
                <w:rFonts w:cstheme="minorHAnsi"/>
                <w:color w:val="000000"/>
                <w:kern w:val="2"/>
              </w:rPr>
              <w:t xml:space="preserve">Išsamus </w:t>
            </w:r>
            <w:r w:rsidRPr="00BF57FD">
              <w:rPr>
                <w:rFonts w:cstheme="minorHAnsi"/>
                <w:color w:val="000000"/>
              </w:rPr>
              <w:t>Paslaugų</w:t>
            </w:r>
            <w:r w:rsidRPr="00BF57FD">
              <w:rPr>
                <w:rFonts w:cstheme="minorHAnsi"/>
                <w:color w:val="000000"/>
                <w:kern w:val="2"/>
              </w:rPr>
              <w:t xml:space="preserve"> aprašymas ir kiti reikalavimai teikiamoms </w:t>
            </w:r>
            <w:r w:rsidRPr="00BF57FD">
              <w:rPr>
                <w:rFonts w:cstheme="minorHAnsi"/>
                <w:color w:val="000000"/>
              </w:rPr>
              <w:t>Paslaugoms</w:t>
            </w:r>
            <w:r w:rsidRPr="00BF57FD">
              <w:rPr>
                <w:rFonts w:cstheme="minorHAnsi"/>
                <w:color w:val="000000"/>
                <w:kern w:val="2"/>
              </w:rPr>
              <w:t xml:space="preserve"> nustatyti Sutarties priede Nr. </w:t>
            </w:r>
            <w:r w:rsidR="00733790" w:rsidRPr="00BF57FD">
              <w:rPr>
                <w:rFonts w:cstheme="minorHAnsi"/>
                <w:color w:val="000000"/>
                <w:kern w:val="2"/>
              </w:rPr>
              <w:t>1</w:t>
            </w:r>
            <w:r w:rsidRPr="00BF57FD">
              <w:rPr>
                <w:rFonts w:cstheme="minorHAnsi"/>
                <w:color w:val="000000"/>
                <w:kern w:val="2"/>
              </w:rPr>
              <w:t xml:space="preserve"> „Techninė specifikacija“</w:t>
            </w:r>
            <w:r w:rsidR="00E76B06" w:rsidRPr="00BF57FD">
              <w:rPr>
                <w:rFonts w:cstheme="minorHAnsi"/>
                <w:color w:val="000000"/>
                <w:kern w:val="2"/>
              </w:rPr>
              <w:t xml:space="preserve">, </w:t>
            </w:r>
            <w:r w:rsidRPr="00BF57FD">
              <w:rPr>
                <w:rFonts w:cstheme="minorHAnsi"/>
                <w:color w:val="000000"/>
                <w:kern w:val="2"/>
              </w:rPr>
              <w:t>(toliau – Techninė specifikacija)</w:t>
            </w:r>
            <w:r w:rsidR="00E76B06" w:rsidRPr="00BF57FD">
              <w:rPr>
                <w:rFonts w:cstheme="minorHAnsi"/>
                <w:color w:val="000000"/>
                <w:kern w:val="2"/>
              </w:rPr>
              <w:t>,</w:t>
            </w:r>
            <w:r w:rsidRPr="00BF57FD">
              <w:rPr>
                <w:rFonts w:cstheme="minorHAnsi"/>
                <w:color w:val="000000"/>
                <w:kern w:val="2"/>
              </w:rPr>
              <w:t xml:space="preserve"> </w:t>
            </w:r>
            <w:r w:rsidR="00437B9C" w:rsidRPr="00BF57FD">
              <w:rPr>
                <w:rFonts w:cstheme="minorHAnsi"/>
                <w:color w:val="000000"/>
                <w:kern w:val="2"/>
              </w:rPr>
              <w:t>jos priedėlyje</w:t>
            </w:r>
            <w:r w:rsidR="00E76B06" w:rsidRPr="00BF57FD">
              <w:rPr>
                <w:rFonts w:cstheme="minorHAnsi"/>
                <w:color w:val="000000"/>
                <w:kern w:val="2"/>
              </w:rPr>
              <w:t xml:space="preserve"> Nr. 1 „</w:t>
            </w:r>
            <w:r w:rsidR="00AF125F" w:rsidRPr="00BF57FD">
              <w:rPr>
                <w:rFonts w:cstheme="minorHAnsi"/>
                <w:color w:val="000000"/>
                <w:kern w:val="2"/>
              </w:rPr>
              <w:t>Objektų sąrašas</w:t>
            </w:r>
            <w:r w:rsidR="00E76B06" w:rsidRPr="00BF57FD">
              <w:rPr>
                <w:rFonts w:cstheme="minorHAnsi"/>
                <w:color w:val="000000"/>
                <w:kern w:val="2"/>
              </w:rPr>
              <w:t>“</w:t>
            </w:r>
            <w:r w:rsidR="00437B9C" w:rsidRPr="00BF57FD">
              <w:rPr>
                <w:rFonts w:cstheme="minorHAnsi"/>
                <w:color w:val="000000"/>
                <w:kern w:val="2"/>
              </w:rPr>
              <w:t xml:space="preserve">, </w:t>
            </w:r>
            <w:r w:rsidR="001B3338">
              <w:rPr>
                <w:rFonts w:cstheme="minorHAnsi"/>
                <w:color w:val="000000"/>
                <w:kern w:val="2"/>
              </w:rPr>
              <w:t>priedėlyje Nr. 2</w:t>
            </w:r>
            <w:r w:rsidR="00437B9C" w:rsidRPr="00BF57FD">
              <w:rPr>
                <w:rFonts w:cstheme="minorHAnsi"/>
                <w:color w:val="000000"/>
                <w:kern w:val="2"/>
              </w:rPr>
              <w:t xml:space="preserve"> „Signalizacijos įranga“</w:t>
            </w:r>
            <w:r w:rsidR="00E76B06" w:rsidRPr="00BF57FD">
              <w:rPr>
                <w:rFonts w:cstheme="minorHAnsi"/>
                <w:color w:val="000000"/>
                <w:kern w:val="2"/>
              </w:rPr>
              <w:t xml:space="preserve"> </w:t>
            </w:r>
            <w:r w:rsidRPr="00BF57FD">
              <w:rPr>
                <w:rFonts w:cstheme="minorHAnsi"/>
                <w:color w:val="000000"/>
                <w:kern w:val="2"/>
              </w:rPr>
              <w:t xml:space="preserve">ir Sutarties priede Nr. </w:t>
            </w:r>
            <w:r w:rsidR="00733790" w:rsidRPr="00BF57FD">
              <w:rPr>
                <w:rFonts w:cstheme="minorHAnsi"/>
                <w:color w:val="000000"/>
                <w:kern w:val="2"/>
              </w:rPr>
              <w:t>2</w:t>
            </w:r>
            <w:r w:rsidRPr="00BF57FD">
              <w:rPr>
                <w:rFonts w:cstheme="minorHAnsi"/>
                <w:color w:val="000000"/>
                <w:kern w:val="2"/>
              </w:rPr>
              <w:t xml:space="preserve"> „Pasiūlymas“.</w:t>
            </w:r>
          </w:p>
        </w:tc>
      </w:tr>
      <w:tr w:rsidR="00027B83" w:rsidRPr="00BF57FD" w14:paraId="0AD60CA4" w14:textId="77777777" w:rsidTr="243CB4C7">
        <w:trPr>
          <w:trHeight w:val="300"/>
        </w:trPr>
        <w:tc>
          <w:tcPr>
            <w:tcW w:w="3094" w:type="dxa"/>
            <w:gridSpan w:val="2"/>
          </w:tcPr>
          <w:p w14:paraId="3774F492" w14:textId="77777777" w:rsidR="00027B83" w:rsidRPr="00BF57FD" w:rsidRDefault="000B0897" w:rsidP="00733790">
            <w:pPr>
              <w:spacing w:before="120" w:after="120"/>
              <w:rPr>
                <w:rFonts w:cstheme="minorHAnsi"/>
                <w:b/>
                <w:kern w:val="2"/>
              </w:rPr>
            </w:pPr>
            <w:r w:rsidRPr="00BF57FD">
              <w:rPr>
                <w:rFonts w:cstheme="minorHAnsi"/>
                <w:b/>
                <w:kern w:val="2"/>
              </w:rPr>
              <w:t>3.2. Pirkimo pavadinimas ir numeris</w:t>
            </w:r>
          </w:p>
        </w:tc>
        <w:tc>
          <w:tcPr>
            <w:tcW w:w="6441" w:type="dxa"/>
            <w:gridSpan w:val="2"/>
          </w:tcPr>
          <w:p w14:paraId="1CD74DF2" w14:textId="1D3917C0" w:rsidR="00027B83" w:rsidRPr="00BF57FD" w:rsidRDefault="00027B83" w:rsidP="00733790">
            <w:pPr>
              <w:spacing w:before="120" w:after="120"/>
              <w:rPr>
                <w:rFonts w:cstheme="minorHAnsi"/>
                <w:kern w:val="2"/>
                <w:lang w:val="en-US"/>
              </w:rPr>
            </w:pPr>
          </w:p>
        </w:tc>
      </w:tr>
      <w:tr w:rsidR="00027B83" w:rsidRPr="00BF57FD" w14:paraId="1D1A6B6A" w14:textId="77777777" w:rsidTr="243CB4C7">
        <w:trPr>
          <w:trHeight w:val="300"/>
        </w:trPr>
        <w:tc>
          <w:tcPr>
            <w:tcW w:w="3094" w:type="dxa"/>
            <w:gridSpan w:val="2"/>
          </w:tcPr>
          <w:p w14:paraId="50AFAD3E" w14:textId="77777777" w:rsidR="00027B83" w:rsidRPr="00BF57FD" w:rsidRDefault="000B0897" w:rsidP="00733790">
            <w:pPr>
              <w:spacing w:before="120" w:after="120"/>
              <w:rPr>
                <w:rFonts w:cstheme="minorHAnsi"/>
                <w:b/>
                <w:kern w:val="2"/>
              </w:rPr>
            </w:pPr>
            <w:r w:rsidRPr="00BF57FD">
              <w:rPr>
                <w:rFonts w:cstheme="minorHAnsi"/>
                <w:b/>
                <w:kern w:val="2"/>
              </w:rPr>
              <w:t>3.3. Informacija apie Europos Sąjungos lėšomis finansuojamą projektą arba kitą projektą</w:t>
            </w:r>
          </w:p>
        </w:tc>
        <w:tc>
          <w:tcPr>
            <w:tcW w:w="6441" w:type="dxa"/>
            <w:gridSpan w:val="2"/>
          </w:tcPr>
          <w:p w14:paraId="7E96102A" w14:textId="77777777" w:rsidR="00027B83" w:rsidRPr="00BF57FD" w:rsidRDefault="000B0897" w:rsidP="00733790">
            <w:pPr>
              <w:spacing w:before="120" w:after="120"/>
              <w:rPr>
                <w:rFonts w:cstheme="minorHAnsi"/>
                <w:kern w:val="2"/>
              </w:rPr>
            </w:pPr>
            <w:r w:rsidRPr="00BF57FD">
              <w:rPr>
                <w:rFonts w:cstheme="minorHAnsi"/>
                <w:kern w:val="2"/>
              </w:rPr>
              <w:t>Netaikoma</w:t>
            </w:r>
          </w:p>
          <w:p w14:paraId="5DF729FF" w14:textId="77777777" w:rsidR="00027B83" w:rsidRPr="00BF57FD" w:rsidRDefault="00027B83" w:rsidP="00733790">
            <w:pPr>
              <w:spacing w:before="120" w:after="120"/>
              <w:rPr>
                <w:rFonts w:cstheme="minorHAnsi"/>
                <w:kern w:val="2"/>
              </w:rPr>
            </w:pPr>
          </w:p>
          <w:p w14:paraId="4EA4A352" w14:textId="4454284E" w:rsidR="00027B83" w:rsidRPr="00BF57FD" w:rsidRDefault="00027B83" w:rsidP="00733790">
            <w:pPr>
              <w:spacing w:before="120" w:after="120"/>
              <w:rPr>
                <w:rFonts w:cstheme="minorHAnsi"/>
                <w:kern w:val="2"/>
              </w:rPr>
            </w:pPr>
          </w:p>
        </w:tc>
      </w:tr>
      <w:tr w:rsidR="00027B83" w:rsidRPr="00BF57FD" w14:paraId="652A39CA" w14:textId="77777777" w:rsidTr="243CB4C7">
        <w:trPr>
          <w:trHeight w:val="300"/>
        </w:trPr>
        <w:tc>
          <w:tcPr>
            <w:tcW w:w="9535" w:type="dxa"/>
            <w:gridSpan w:val="4"/>
          </w:tcPr>
          <w:p w14:paraId="19978732" w14:textId="77777777" w:rsidR="00027B83" w:rsidRPr="00BF57FD" w:rsidRDefault="000B0897" w:rsidP="00733790">
            <w:pPr>
              <w:spacing w:before="120" w:after="120"/>
              <w:jc w:val="center"/>
              <w:rPr>
                <w:rFonts w:cstheme="minorHAnsi"/>
                <w:b/>
                <w:kern w:val="2"/>
              </w:rPr>
            </w:pPr>
            <w:r w:rsidRPr="00BF57FD">
              <w:rPr>
                <w:rFonts w:cstheme="minorHAnsi"/>
                <w:b/>
                <w:kern w:val="2"/>
              </w:rPr>
              <w:t xml:space="preserve">4. PASLAUGŲ SUTEIKIMO TERMINAI IR PASLAUGŲ PERDAVIMO </w:t>
            </w:r>
            <w:r w:rsidRPr="00BF57FD">
              <w:rPr>
                <w:rFonts w:cstheme="minorHAnsi"/>
                <w:color w:val="000000"/>
                <w:kern w:val="2"/>
              </w:rPr>
              <w:t>–</w:t>
            </w:r>
            <w:r w:rsidRPr="00BF57FD">
              <w:rPr>
                <w:rFonts w:cstheme="minorHAnsi"/>
                <w:b/>
                <w:kern w:val="2"/>
              </w:rPr>
              <w:t xml:space="preserve"> PRIĖMIMO TVARKA</w:t>
            </w:r>
          </w:p>
        </w:tc>
      </w:tr>
      <w:tr w:rsidR="00027B83" w:rsidRPr="00BF57FD" w14:paraId="061ACEE5" w14:textId="77777777" w:rsidTr="243CB4C7">
        <w:trPr>
          <w:trHeight w:val="300"/>
        </w:trPr>
        <w:tc>
          <w:tcPr>
            <w:tcW w:w="3094" w:type="dxa"/>
            <w:gridSpan w:val="2"/>
          </w:tcPr>
          <w:p w14:paraId="1FF7F62B" w14:textId="77777777" w:rsidR="00027B83" w:rsidRPr="00BF57FD" w:rsidRDefault="000B0897" w:rsidP="00733790">
            <w:pPr>
              <w:spacing w:before="120" w:after="120"/>
              <w:rPr>
                <w:rFonts w:cstheme="minorHAnsi"/>
                <w:b/>
                <w:kern w:val="2"/>
              </w:rPr>
            </w:pPr>
            <w:r w:rsidRPr="00BF57FD">
              <w:rPr>
                <w:rFonts w:cstheme="minorHAnsi"/>
                <w:b/>
                <w:kern w:val="2"/>
              </w:rPr>
              <w:t xml:space="preserve">4.1. </w:t>
            </w:r>
            <w:r w:rsidRPr="00BF57FD">
              <w:rPr>
                <w:rFonts w:cstheme="minorHAnsi"/>
                <w:b/>
              </w:rPr>
              <w:t>Paslaugų</w:t>
            </w:r>
            <w:r w:rsidRPr="00BF57FD">
              <w:rPr>
                <w:rFonts w:cstheme="minorHAnsi"/>
                <w:b/>
                <w:kern w:val="2"/>
              </w:rPr>
              <w:t xml:space="preserve"> </w:t>
            </w:r>
            <w:r w:rsidRPr="00BF57FD">
              <w:rPr>
                <w:rFonts w:cstheme="minorHAnsi"/>
                <w:b/>
              </w:rPr>
              <w:t>suteikimo</w:t>
            </w:r>
            <w:r w:rsidRPr="00BF57FD">
              <w:rPr>
                <w:rFonts w:cstheme="minorHAnsi"/>
                <w:b/>
                <w:kern w:val="2"/>
              </w:rPr>
              <w:t xml:space="preserve"> terminas, kai </w:t>
            </w:r>
            <w:r w:rsidRPr="00BF57FD">
              <w:rPr>
                <w:rFonts w:cstheme="minorHAnsi"/>
                <w:b/>
              </w:rPr>
              <w:t>Paslaugos yra vienkartinio pobūdžio, teikiamos periodiškai arba pagal Pirkėjo Užsakymą</w:t>
            </w:r>
          </w:p>
          <w:p w14:paraId="3EF87ADF" w14:textId="77777777" w:rsidR="00027B83" w:rsidRPr="00BF57FD" w:rsidRDefault="00027B83" w:rsidP="00733790">
            <w:pPr>
              <w:spacing w:before="120" w:after="120"/>
              <w:rPr>
                <w:rFonts w:cstheme="minorHAnsi"/>
                <w:b/>
                <w:color w:val="FF0000"/>
                <w:kern w:val="2"/>
              </w:rPr>
            </w:pPr>
          </w:p>
        </w:tc>
        <w:tc>
          <w:tcPr>
            <w:tcW w:w="6441" w:type="dxa"/>
            <w:gridSpan w:val="2"/>
          </w:tcPr>
          <w:p w14:paraId="121FE458" w14:textId="77777777" w:rsidR="005F51F9" w:rsidRPr="00BF57FD" w:rsidRDefault="00D745A8" w:rsidP="00AF125F">
            <w:pPr>
              <w:spacing w:before="120" w:after="120"/>
              <w:jc w:val="both"/>
              <w:rPr>
                <w:rFonts w:cstheme="minorHAnsi"/>
                <w:bCs/>
              </w:rPr>
            </w:pPr>
            <w:r w:rsidRPr="00BF57FD">
              <w:rPr>
                <w:rFonts w:cstheme="minorHAnsi"/>
              </w:rPr>
              <w:t xml:space="preserve">4.1. </w:t>
            </w:r>
            <w:r w:rsidR="00A222E1" w:rsidRPr="00BF57FD">
              <w:rPr>
                <w:rFonts w:cstheme="minorHAnsi"/>
              </w:rPr>
              <w:t xml:space="preserve">Tiekėjas Paslaugas įsipareigoja teikti </w:t>
            </w:r>
            <w:r w:rsidR="00AF125F" w:rsidRPr="00BF57FD">
              <w:rPr>
                <w:rFonts w:cstheme="minorHAnsi"/>
                <w:b/>
                <w:bCs/>
              </w:rPr>
              <w:t xml:space="preserve">36 mėnesius </w:t>
            </w:r>
            <w:r w:rsidR="00AF125F" w:rsidRPr="00BF57FD">
              <w:rPr>
                <w:rFonts w:cstheme="minorHAnsi"/>
                <w:bCs/>
              </w:rPr>
              <w:t>nuo sutarties pasirašymo dienos.</w:t>
            </w:r>
          </w:p>
          <w:p w14:paraId="69C6AE54" w14:textId="4A7D7761" w:rsidR="00D745A8" w:rsidRPr="00BF57FD" w:rsidRDefault="00D745A8" w:rsidP="00AF125F">
            <w:pPr>
              <w:spacing w:before="120" w:after="120"/>
              <w:jc w:val="both"/>
              <w:rPr>
                <w:rFonts w:cstheme="minorHAnsi"/>
                <w:b/>
                <w:bCs/>
              </w:rPr>
            </w:pPr>
            <w:r w:rsidRPr="00BF57FD">
              <w:rPr>
                <w:rFonts w:cstheme="minorHAnsi"/>
                <w:b/>
                <w:bCs/>
              </w:rPr>
              <w:t xml:space="preserve">4.2. Paslaugų teikimo pradžia: nuo Sutarties įsigaliojimo dienos. </w:t>
            </w:r>
          </w:p>
        </w:tc>
      </w:tr>
      <w:tr w:rsidR="00027B83" w:rsidRPr="00BF57FD" w14:paraId="6409A4A9" w14:textId="77777777" w:rsidTr="243CB4C7">
        <w:trPr>
          <w:trHeight w:val="300"/>
        </w:trPr>
        <w:tc>
          <w:tcPr>
            <w:tcW w:w="3094" w:type="dxa"/>
            <w:gridSpan w:val="2"/>
          </w:tcPr>
          <w:p w14:paraId="181ECC5C" w14:textId="77777777" w:rsidR="00027B83" w:rsidRPr="00BF57FD" w:rsidRDefault="000B0897" w:rsidP="00733790">
            <w:pPr>
              <w:spacing w:before="120" w:after="120"/>
              <w:rPr>
                <w:rFonts w:cstheme="minorHAnsi"/>
                <w:b/>
                <w:kern w:val="2"/>
              </w:rPr>
            </w:pPr>
            <w:r w:rsidRPr="00BF57FD">
              <w:rPr>
                <w:rFonts w:cstheme="minorHAnsi"/>
                <w:b/>
                <w:kern w:val="2"/>
              </w:rPr>
              <w:t>4.2. Paslaugų / jų dalies / etapo / periodo suteikimo termino pratęsimas</w:t>
            </w:r>
          </w:p>
        </w:tc>
        <w:tc>
          <w:tcPr>
            <w:tcW w:w="6441" w:type="dxa"/>
            <w:gridSpan w:val="2"/>
          </w:tcPr>
          <w:p w14:paraId="75A20794" w14:textId="024D8E71" w:rsidR="00027B83" w:rsidRPr="00BF57FD" w:rsidRDefault="004B74E4" w:rsidP="00733790">
            <w:pPr>
              <w:spacing w:before="120" w:after="120"/>
              <w:jc w:val="both"/>
              <w:rPr>
                <w:rFonts w:cstheme="minorHAnsi"/>
              </w:rPr>
            </w:pPr>
            <w:r w:rsidRPr="00BF57FD">
              <w:rPr>
                <w:rFonts w:cstheme="minorHAnsi"/>
                <w:kern w:val="2"/>
              </w:rPr>
              <w:t>Netaikoma</w:t>
            </w:r>
          </w:p>
        </w:tc>
      </w:tr>
      <w:tr w:rsidR="00027B83" w:rsidRPr="00BF57FD" w14:paraId="4D38D397" w14:textId="77777777" w:rsidTr="243CB4C7">
        <w:trPr>
          <w:trHeight w:val="300"/>
        </w:trPr>
        <w:tc>
          <w:tcPr>
            <w:tcW w:w="3094" w:type="dxa"/>
            <w:gridSpan w:val="2"/>
          </w:tcPr>
          <w:p w14:paraId="60FED6D0" w14:textId="77777777" w:rsidR="00027B83" w:rsidRPr="00BF57FD" w:rsidRDefault="000B0897" w:rsidP="00733790">
            <w:pPr>
              <w:spacing w:before="120" w:after="120"/>
              <w:rPr>
                <w:rFonts w:cstheme="minorHAnsi"/>
                <w:b/>
                <w:kern w:val="2"/>
              </w:rPr>
            </w:pPr>
            <w:r w:rsidRPr="00BF57FD">
              <w:rPr>
                <w:rFonts w:cstheme="minorHAnsi"/>
                <w:b/>
                <w:kern w:val="2"/>
              </w:rPr>
              <w:t>4.3. Užsakymų teikimo tvarka</w:t>
            </w:r>
          </w:p>
        </w:tc>
        <w:tc>
          <w:tcPr>
            <w:tcW w:w="6441" w:type="dxa"/>
            <w:gridSpan w:val="2"/>
          </w:tcPr>
          <w:p w14:paraId="44F02E9B" w14:textId="1F87AA00" w:rsidR="00027B83" w:rsidRPr="00BF57FD" w:rsidRDefault="000B0897" w:rsidP="00733790">
            <w:pPr>
              <w:spacing w:before="120" w:after="120"/>
              <w:rPr>
                <w:rFonts w:cstheme="minorHAnsi"/>
              </w:rPr>
            </w:pPr>
            <w:r w:rsidRPr="00BF57FD">
              <w:rPr>
                <w:rFonts w:cstheme="minorHAnsi"/>
              </w:rPr>
              <w:t>Netaikoma</w:t>
            </w:r>
          </w:p>
        </w:tc>
      </w:tr>
      <w:tr w:rsidR="00027B83" w:rsidRPr="00BF57FD"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BF57FD" w:rsidRDefault="000B0897" w:rsidP="00733790">
            <w:pPr>
              <w:spacing w:before="120" w:after="120"/>
              <w:rPr>
                <w:rFonts w:cstheme="minorHAnsi"/>
                <w:b/>
                <w:kern w:val="2"/>
              </w:rPr>
            </w:pPr>
            <w:r w:rsidRPr="00BF57FD">
              <w:rPr>
                <w:rFonts w:cstheme="minorHAnsi"/>
                <w:b/>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BF57FD" w:rsidRDefault="000B0897" w:rsidP="00733790">
            <w:pPr>
              <w:spacing w:before="120" w:after="120"/>
              <w:rPr>
                <w:rFonts w:cstheme="minorHAnsi"/>
                <w:kern w:val="2"/>
              </w:rPr>
            </w:pPr>
            <w:r w:rsidRPr="00BF57FD">
              <w:rPr>
                <w:rFonts w:cstheme="minorHAnsi"/>
                <w:kern w:val="2"/>
              </w:rPr>
              <w:t>Netaikoma</w:t>
            </w:r>
          </w:p>
        </w:tc>
      </w:tr>
      <w:tr w:rsidR="00027B83" w:rsidRPr="00BF57FD" w14:paraId="59F55181" w14:textId="77777777" w:rsidTr="243CB4C7">
        <w:trPr>
          <w:trHeight w:val="300"/>
        </w:trPr>
        <w:tc>
          <w:tcPr>
            <w:tcW w:w="3094" w:type="dxa"/>
            <w:gridSpan w:val="2"/>
          </w:tcPr>
          <w:p w14:paraId="0EE1132D" w14:textId="77777777" w:rsidR="00027B83" w:rsidRPr="00BF57FD" w:rsidRDefault="000B0897" w:rsidP="00733790">
            <w:pPr>
              <w:spacing w:before="120" w:after="120"/>
              <w:rPr>
                <w:rFonts w:cstheme="minorHAnsi"/>
                <w:b/>
                <w:kern w:val="2"/>
              </w:rPr>
            </w:pPr>
            <w:r w:rsidRPr="00BF57FD">
              <w:rPr>
                <w:rFonts w:cstheme="minorHAnsi"/>
                <w:b/>
                <w:kern w:val="2"/>
              </w:rPr>
              <w:t>4.5. Pateikiami dokumentai</w:t>
            </w:r>
          </w:p>
        </w:tc>
        <w:tc>
          <w:tcPr>
            <w:tcW w:w="6441" w:type="dxa"/>
            <w:gridSpan w:val="2"/>
          </w:tcPr>
          <w:p w14:paraId="6BA95380" w14:textId="71081576" w:rsidR="00571AF6" w:rsidRPr="00BF57FD" w:rsidRDefault="00AF125F" w:rsidP="00571AF6">
            <w:pPr>
              <w:spacing w:before="120" w:after="120"/>
              <w:jc w:val="both"/>
              <w:rPr>
                <w:rFonts w:cstheme="minorHAnsi"/>
                <w:lang w:val="en-US"/>
              </w:rPr>
            </w:pPr>
            <w:r w:rsidRPr="00BF57FD">
              <w:rPr>
                <w:rFonts w:cstheme="minorHAnsi"/>
                <w:lang w:val="en-US"/>
              </w:rPr>
              <w:t xml:space="preserve">PVM </w:t>
            </w:r>
            <w:r w:rsidRPr="00BF57FD">
              <w:rPr>
                <w:rFonts w:cstheme="minorHAnsi"/>
              </w:rPr>
              <w:t>sąskaitą faktūrą kartu su detalizuota ataskaita pagal visų aptarnaujamų objektų adresus.</w:t>
            </w:r>
          </w:p>
        </w:tc>
      </w:tr>
      <w:tr w:rsidR="00027B83" w:rsidRPr="00BF57FD" w14:paraId="6DA27131" w14:textId="77777777" w:rsidTr="243CB4C7">
        <w:trPr>
          <w:trHeight w:val="300"/>
        </w:trPr>
        <w:tc>
          <w:tcPr>
            <w:tcW w:w="9535" w:type="dxa"/>
            <w:gridSpan w:val="4"/>
          </w:tcPr>
          <w:p w14:paraId="3344B361" w14:textId="77777777" w:rsidR="00027B83" w:rsidRPr="00BF57FD" w:rsidRDefault="000B0897" w:rsidP="00733790">
            <w:pPr>
              <w:spacing w:before="120" w:after="120"/>
              <w:jc w:val="center"/>
              <w:rPr>
                <w:rFonts w:cstheme="minorHAnsi"/>
                <w:b/>
                <w:kern w:val="2"/>
              </w:rPr>
            </w:pPr>
            <w:r w:rsidRPr="00BF57FD">
              <w:rPr>
                <w:rFonts w:cstheme="minorHAnsi"/>
                <w:b/>
                <w:kern w:val="2"/>
              </w:rPr>
              <w:t>5. SUTARTIES KAINA IR ATSISKAITYMO TVARKA</w:t>
            </w:r>
          </w:p>
        </w:tc>
      </w:tr>
      <w:tr w:rsidR="00027B83" w:rsidRPr="00BF57FD" w14:paraId="7A010749" w14:textId="77777777" w:rsidTr="002A0D97">
        <w:trPr>
          <w:trHeight w:val="585"/>
        </w:trPr>
        <w:tc>
          <w:tcPr>
            <w:tcW w:w="3094" w:type="dxa"/>
            <w:gridSpan w:val="2"/>
          </w:tcPr>
          <w:p w14:paraId="0BDD66A8" w14:textId="2DDDE942" w:rsidR="00027B83" w:rsidRPr="00BF57FD" w:rsidRDefault="000B2905" w:rsidP="002A0D97">
            <w:pPr>
              <w:spacing w:after="0"/>
              <w:rPr>
                <w:rFonts w:cstheme="minorHAnsi"/>
                <w:b/>
                <w:kern w:val="2"/>
              </w:rPr>
            </w:pPr>
            <w:r w:rsidRPr="00BF57FD">
              <w:rPr>
                <w:rFonts w:cstheme="minorHAnsi"/>
                <w:b/>
                <w:kern w:val="2"/>
              </w:rPr>
              <w:t>5.1. Sutarčiai taikomas kainos apskaičiavimo būdas</w:t>
            </w:r>
          </w:p>
        </w:tc>
        <w:tc>
          <w:tcPr>
            <w:tcW w:w="6441" w:type="dxa"/>
            <w:gridSpan w:val="2"/>
          </w:tcPr>
          <w:p w14:paraId="3A26B52B" w14:textId="28D74DDE" w:rsidR="00E60893" w:rsidRPr="00BF57FD" w:rsidRDefault="00836ADF" w:rsidP="002A0D97">
            <w:pPr>
              <w:spacing w:after="0" w:line="240" w:lineRule="auto"/>
              <w:jc w:val="both"/>
              <w:rPr>
                <w:rFonts w:eastAsia="Times New Roman" w:cstheme="minorHAnsi"/>
                <w:bCs/>
                <w:color w:val="000000"/>
                <w:lang w:eastAsia="lt-LT"/>
                <w14:ligatures w14:val="none"/>
              </w:rPr>
            </w:pPr>
            <w:r w:rsidRPr="00BF57FD">
              <w:rPr>
                <w:rFonts w:eastAsia="Times New Roman" w:cstheme="minorHAnsi"/>
                <w:bCs/>
                <w:color w:val="000000"/>
                <w:lang w:eastAsia="lt-LT"/>
                <w14:ligatures w14:val="none"/>
              </w:rPr>
              <w:t xml:space="preserve">Fiksuoto įkainio kainodara.  </w:t>
            </w:r>
          </w:p>
        </w:tc>
      </w:tr>
      <w:tr w:rsidR="000B2905" w:rsidRPr="00BF57FD" w14:paraId="6E19B95E" w14:textId="77777777" w:rsidTr="243CB4C7">
        <w:trPr>
          <w:trHeight w:val="300"/>
        </w:trPr>
        <w:tc>
          <w:tcPr>
            <w:tcW w:w="3094" w:type="dxa"/>
            <w:gridSpan w:val="2"/>
          </w:tcPr>
          <w:p w14:paraId="05B1C683" w14:textId="77777777" w:rsidR="00836ADF" w:rsidRPr="00BF57FD" w:rsidRDefault="00836ADF" w:rsidP="00836ADF">
            <w:pPr>
              <w:spacing w:before="120" w:after="120"/>
              <w:rPr>
                <w:rFonts w:cstheme="minorHAnsi"/>
                <w:b/>
                <w:kern w:val="2"/>
              </w:rPr>
            </w:pPr>
            <w:r w:rsidRPr="00BF57FD">
              <w:rPr>
                <w:rFonts w:cstheme="minorHAnsi"/>
                <w:b/>
                <w:kern w:val="2"/>
              </w:rPr>
              <w:t>5.2. Pradinės Sutarties vertė ir Sutarties kaina, kai taikoma fiksuoto įkainio kainodara</w:t>
            </w:r>
          </w:p>
          <w:p w14:paraId="0CF2CC9B" w14:textId="022CA48F" w:rsidR="000B2905" w:rsidRPr="00BF57FD" w:rsidRDefault="000B2905" w:rsidP="000B2905">
            <w:pPr>
              <w:spacing w:before="120" w:after="120"/>
              <w:rPr>
                <w:rFonts w:cstheme="minorHAnsi"/>
                <w:b/>
                <w:kern w:val="2"/>
              </w:rPr>
            </w:pPr>
          </w:p>
        </w:tc>
        <w:tc>
          <w:tcPr>
            <w:tcW w:w="6441" w:type="dxa"/>
            <w:gridSpan w:val="2"/>
          </w:tcPr>
          <w:p w14:paraId="0EB4046E" w14:textId="2310F338" w:rsidR="001204E4" w:rsidRPr="00BF57FD" w:rsidRDefault="001204E4" w:rsidP="00D745A8">
            <w:pPr>
              <w:jc w:val="both"/>
              <w:rPr>
                <w:rFonts w:cstheme="minorHAnsi"/>
                <w:color w:val="000000" w:themeColor="text1"/>
              </w:rPr>
            </w:pPr>
            <w:r w:rsidRPr="00BF57FD">
              <w:rPr>
                <w:rFonts w:cstheme="minorHAnsi"/>
                <w:color w:val="000000" w:themeColor="text1"/>
                <w:kern w:val="2"/>
              </w:rPr>
              <w:lastRenderedPageBreak/>
              <w:t xml:space="preserve">Pradinė Sutarties vertė yra </w:t>
            </w:r>
            <w:r w:rsidR="007C2EC2" w:rsidRPr="00BF57FD">
              <w:rPr>
                <w:rFonts w:cstheme="minorHAnsi"/>
                <w:b/>
                <w:bCs/>
                <w:color w:val="000000" w:themeColor="text1"/>
                <w:kern w:val="2"/>
              </w:rPr>
              <w:t>30</w:t>
            </w:r>
            <w:r w:rsidR="00D745A8" w:rsidRPr="00BF57FD">
              <w:rPr>
                <w:rFonts w:cstheme="minorHAnsi"/>
                <w:b/>
                <w:bCs/>
                <w:color w:val="000000" w:themeColor="text1"/>
                <w:kern w:val="2"/>
              </w:rPr>
              <w:t> </w:t>
            </w:r>
            <w:r w:rsidR="007C2EC2" w:rsidRPr="00BF57FD">
              <w:rPr>
                <w:rFonts w:cstheme="minorHAnsi"/>
                <w:b/>
                <w:bCs/>
                <w:color w:val="000000" w:themeColor="text1"/>
                <w:kern w:val="2"/>
              </w:rPr>
              <w:t>000</w:t>
            </w:r>
            <w:r w:rsidR="00D745A8" w:rsidRPr="00BF57FD">
              <w:rPr>
                <w:rFonts w:cstheme="minorHAnsi"/>
                <w:b/>
                <w:bCs/>
                <w:color w:val="000000" w:themeColor="text1"/>
                <w:kern w:val="2"/>
              </w:rPr>
              <w:t>,00</w:t>
            </w:r>
            <w:r w:rsidRPr="00BF57FD">
              <w:rPr>
                <w:rFonts w:cstheme="minorHAnsi"/>
                <w:b/>
                <w:bCs/>
                <w:color w:val="000000" w:themeColor="text1"/>
                <w:kern w:val="2"/>
              </w:rPr>
              <w:t xml:space="preserve"> </w:t>
            </w:r>
            <w:proofErr w:type="spellStart"/>
            <w:r w:rsidRPr="00BF57FD">
              <w:rPr>
                <w:rFonts w:cstheme="minorHAnsi"/>
                <w:b/>
                <w:bCs/>
                <w:color w:val="000000" w:themeColor="text1"/>
                <w:kern w:val="2"/>
              </w:rPr>
              <w:t>Eur</w:t>
            </w:r>
            <w:proofErr w:type="spellEnd"/>
            <w:r w:rsidRPr="00BF57FD">
              <w:rPr>
                <w:rFonts w:cstheme="minorHAnsi"/>
                <w:color w:val="000000" w:themeColor="text1"/>
                <w:kern w:val="2"/>
              </w:rPr>
              <w:t xml:space="preserve"> </w:t>
            </w:r>
            <w:r w:rsidRPr="00BF57FD">
              <w:rPr>
                <w:rFonts w:cstheme="minorHAnsi"/>
                <w:b/>
                <w:bCs/>
                <w:color w:val="000000" w:themeColor="text1"/>
                <w:kern w:val="2"/>
              </w:rPr>
              <w:t>(</w:t>
            </w:r>
            <w:r w:rsidR="007C2EC2" w:rsidRPr="00BF57FD">
              <w:rPr>
                <w:rFonts w:cstheme="minorHAnsi"/>
                <w:b/>
                <w:bCs/>
                <w:color w:val="000000" w:themeColor="text1"/>
                <w:kern w:val="2"/>
              </w:rPr>
              <w:t>trisdešimt tūkstančių eurų</w:t>
            </w:r>
            <w:r w:rsidRPr="00BF57FD">
              <w:rPr>
                <w:rFonts w:cstheme="minorHAnsi"/>
                <w:b/>
                <w:bCs/>
                <w:color w:val="000000" w:themeColor="text1"/>
                <w:kern w:val="2"/>
              </w:rPr>
              <w:t>)</w:t>
            </w:r>
            <w:r w:rsidRPr="00BF57FD">
              <w:rPr>
                <w:rFonts w:cstheme="minorHAnsi"/>
                <w:color w:val="000000" w:themeColor="text1"/>
                <w:kern w:val="2"/>
              </w:rPr>
              <w:t xml:space="preserve"> be PVM.</w:t>
            </w:r>
          </w:p>
          <w:p w14:paraId="2B1ABC04" w14:textId="1D62C17A" w:rsidR="001204E4" w:rsidRPr="00BF57FD" w:rsidRDefault="001204E4" w:rsidP="00D745A8">
            <w:pPr>
              <w:jc w:val="both"/>
              <w:rPr>
                <w:rFonts w:cstheme="minorHAnsi"/>
                <w:color w:val="000000" w:themeColor="text1"/>
              </w:rPr>
            </w:pPr>
            <w:r w:rsidRPr="00BF57FD">
              <w:rPr>
                <w:rFonts w:cstheme="minorHAnsi"/>
                <w:color w:val="000000" w:themeColor="text1"/>
                <w:kern w:val="2"/>
              </w:rPr>
              <w:t xml:space="preserve">PVM sudaro </w:t>
            </w:r>
            <w:r w:rsidR="007C2EC2" w:rsidRPr="00BF57FD">
              <w:rPr>
                <w:rFonts w:cstheme="minorHAnsi"/>
                <w:color w:val="000000" w:themeColor="text1"/>
                <w:kern w:val="2"/>
              </w:rPr>
              <w:t>6</w:t>
            </w:r>
            <w:r w:rsidR="00D745A8" w:rsidRPr="00BF57FD">
              <w:rPr>
                <w:rFonts w:cstheme="minorHAnsi"/>
                <w:color w:val="000000" w:themeColor="text1"/>
                <w:kern w:val="2"/>
              </w:rPr>
              <w:t> </w:t>
            </w:r>
            <w:r w:rsidR="007C2EC2" w:rsidRPr="00BF57FD">
              <w:rPr>
                <w:rFonts w:cstheme="minorHAnsi"/>
                <w:color w:val="000000" w:themeColor="text1"/>
                <w:kern w:val="2"/>
              </w:rPr>
              <w:t>300</w:t>
            </w:r>
            <w:r w:rsidR="00D745A8" w:rsidRPr="00BF57FD">
              <w:rPr>
                <w:rFonts w:cstheme="minorHAnsi"/>
                <w:color w:val="000000" w:themeColor="text1"/>
                <w:kern w:val="2"/>
              </w:rPr>
              <w:t>,00</w:t>
            </w:r>
            <w:r w:rsidRPr="00BF57FD">
              <w:rPr>
                <w:rFonts w:cstheme="minorHAnsi"/>
                <w:color w:val="000000" w:themeColor="text1"/>
                <w:kern w:val="2"/>
              </w:rPr>
              <w:t xml:space="preserve"> </w:t>
            </w:r>
            <w:proofErr w:type="spellStart"/>
            <w:r w:rsidRPr="00BF57FD">
              <w:rPr>
                <w:rFonts w:cstheme="minorHAnsi"/>
                <w:color w:val="000000" w:themeColor="text1"/>
                <w:kern w:val="2"/>
              </w:rPr>
              <w:t>Eur</w:t>
            </w:r>
            <w:proofErr w:type="spellEnd"/>
            <w:r w:rsidRPr="00BF57FD">
              <w:rPr>
                <w:rFonts w:cstheme="minorHAnsi"/>
                <w:color w:val="000000" w:themeColor="text1"/>
                <w:kern w:val="2"/>
              </w:rPr>
              <w:t xml:space="preserve"> (</w:t>
            </w:r>
            <w:r w:rsidR="007C2EC2" w:rsidRPr="00BF57FD">
              <w:rPr>
                <w:rFonts w:cstheme="minorHAnsi"/>
                <w:color w:val="000000" w:themeColor="text1"/>
                <w:kern w:val="2"/>
              </w:rPr>
              <w:t>šeši tūkstančiai trys šimtai eurų</w:t>
            </w:r>
            <w:r w:rsidRPr="00BF57FD">
              <w:rPr>
                <w:rFonts w:cstheme="minorHAnsi"/>
                <w:color w:val="000000" w:themeColor="text1"/>
                <w:kern w:val="2"/>
              </w:rPr>
              <w:t>).</w:t>
            </w:r>
          </w:p>
          <w:p w14:paraId="3BABA6F1" w14:textId="1F38A609" w:rsidR="001204E4" w:rsidRPr="00BF57FD" w:rsidRDefault="001204E4" w:rsidP="00D745A8">
            <w:pPr>
              <w:jc w:val="both"/>
              <w:rPr>
                <w:rFonts w:cstheme="minorHAnsi"/>
                <w:color w:val="000000" w:themeColor="text1"/>
              </w:rPr>
            </w:pPr>
            <w:r w:rsidRPr="00BF57FD">
              <w:rPr>
                <w:rFonts w:cstheme="minorHAnsi"/>
                <w:color w:val="000000" w:themeColor="text1"/>
                <w:kern w:val="2"/>
              </w:rPr>
              <w:lastRenderedPageBreak/>
              <w:t xml:space="preserve">Sutarties kaina yra </w:t>
            </w:r>
            <w:r w:rsidR="007C2EC2" w:rsidRPr="00BF57FD">
              <w:rPr>
                <w:rFonts w:cstheme="minorHAnsi"/>
                <w:color w:val="000000" w:themeColor="text1"/>
                <w:kern w:val="2"/>
              </w:rPr>
              <w:t>36</w:t>
            </w:r>
            <w:r w:rsidR="00D745A8" w:rsidRPr="00BF57FD">
              <w:rPr>
                <w:rFonts w:cstheme="minorHAnsi"/>
                <w:color w:val="000000" w:themeColor="text1"/>
                <w:kern w:val="2"/>
              </w:rPr>
              <w:t> </w:t>
            </w:r>
            <w:r w:rsidR="007C2EC2" w:rsidRPr="00BF57FD">
              <w:rPr>
                <w:rFonts w:cstheme="minorHAnsi"/>
                <w:color w:val="000000" w:themeColor="text1"/>
                <w:kern w:val="2"/>
              </w:rPr>
              <w:t>300</w:t>
            </w:r>
            <w:r w:rsidR="00D745A8" w:rsidRPr="00BF57FD">
              <w:rPr>
                <w:rFonts w:cstheme="minorHAnsi"/>
                <w:color w:val="000000" w:themeColor="text1"/>
                <w:kern w:val="2"/>
              </w:rPr>
              <w:t>,00</w:t>
            </w:r>
            <w:r w:rsidRPr="00BF57FD">
              <w:rPr>
                <w:rFonts w:cstheme="minorHAnsi"/>
                <w:color w:val="000000" w:themeColor="text1"/>
                <w:kern w:val="2"/>
              </w:rPr>
              <w:t xml:space="preserve"> </w:t>
            </w:r>
            <w:proofErr w:type="spellStart"/>
            <w:r w:rsidRPr="00BF57FD">
              <w:rPr>
                <w:rFonts w:cstheme="minorHAnsi"/>
                <w:color w:val="000000" w:themeColor="text1"/>
                <w:kern w:val="2"/>
              </w:rPr>
              <w:t>Eur</w:t>
            </w:r>
            <w:proofErr w:type="spellEnd"/>
            <w:r w:rsidRPr="00BF57FD">
              <w:rPr>
                <w:rFonts w:cstheme="minorHAnsi"/>
                <w:color w:val="000000" w:themeColor="text1"/>
                <w:kern w:val="2"/>
              </w:rPr>
              <w:t xml:space="preserve"> (</w:t>
            </w:r>
            <w:r w:rsidR="007C2EC2" w:rsidRPr="00BF57FD">
              <w:rPr>
                <w:rFonts w:cstheme="minorHAnsi"/>
                <w:color w:val="000000" w:themeColor="text1"/>
                <w:kern w:val="2"/>
              </w:rPr>
              <w:t>trisdešimt šeši tūkstančiai trys šimtai eurų</w:t>
            </w:r>
            <w:r w:rsidRPr="00BF57FD">
              <w:rPr>
                <w:rFonts w:cstheme="minorHAnsi"/>
                <w:color w:val="000000" w:themeColor="text1"/>
                <w:kern w:val="2"/>
              </w:rPr>
              <w:t>) su PVM.</w:t>
            </w:r>
          </w:p>
          <w:p w14:paraId="59A01A31" w14:textId="557A828C" w:rsidR="000B2905" w:rsidRPr="00BF57FD" w:rsidRDefault="007C2EC2" w:rsidP="001204E4">
            <w:pPr>
              <w:spacing w:after="0" w:line="240" w:lineRule="auto"/>
              <w:jc w:val="both"/>
              <w:rPr>
                <w:rFonts w:eastAsia="Times New Roman" w:cstheme="minorHAnsi"/>
                <w:color w:val="000000" w:themeColor="text1"/>
                <w:lang w:eastAsia="lt-LT"/>
                <w14:ligatures w14:val="none"/>
              </w:rPr>
            </w:pPr>
            <w:r w:rsidRPr="00BF57FD">
              <w:rPr>
                <w:rFonts w:cstheme="minorHAnsi"/>
                <w:color w:val="000000" w:themeColor="text1"/>
                <w:kern w:val="2"/>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tc>
      </w:tr>
      <w:tr w:rsidR="000B2905" w:rsidRPr="00BF57FD" w14:paraId="1A7054EB" w14:textId="77777777" w:rsidTr="00A035BD">
        <w:trPr>
          <w:trHeight w:val="1199"/>
        </w:trPr>
        <w:tc>
          <w:tcPr>
            <w:tcW w:w="3094" w:type="dxa"/>
            <w:gridSpan w:val="2"/>
          </w:tcPr>
          <w:p w14:paraId="4F2F4A8F" w14:textId="77777777" w:rsidR="000B2905" w:rsidRPr="00BF57FD" w:rsidRDefault="000B2905" w:rsidP="000B2905">
            <w:pPr>
              <w:spacing w:before="120" w:after="120"/>
              <w:rPr>
                <w:rFonts w:cstheme="minorHAnsi"/>
                <w:b/>
                <w:kern w:val="2"/>
              </w:rPr>
            </w:pPr>
            <w:r w:rsidRPr="00BF57FD">
              <w:rPr>
                <w:rFonts w:cstheme="minorHAnsi"/>
                <w:b/>
                <w:kern w:val="2"/>
              </w:rPr>
              <w:lastRenderedPageBreak/>
              <w:t xml:space="preserve">5.3. Sutarties kainos / įkainių perskaičiavimas taikant </w:t>
            </w:r>
            <w:r w:rsidRPr="00BF57FD">
              <w:rPr>
                <w:rFonts w:cstheme="minorHAnsi"/>
                <w:b/>
                <w:kern w:val="2"/>
                <w:u w:val="single"/>
              </w:rPr>
              <w:t>peržiūros</w:t>
            </w:r>
            <w:r w:rsidRPr="00BF57FD">
              <w:rPr>
                <w:rFonts w:cstheme="minorHAnsi"/>
                <w:b/>
                <w:kern w:val="2"/>
              </w:rPr>
              <w:t xml:space="preserve"> taisykles</w:t>
            </w:r>
          </w:p>
          <w:p w14:paraId="644C2358" w14:textId="77777777" w:rsidR="000B2905" w:rsidRPr="00BF57FD" w:rsidRDefault="000B2905" w:rsidP="000B2905">
            <w:pPr>
              <w:spacing w:before="120" w:after="120"/>
              <w:rPr>
                <w:rFonts w:cstheme="minorHAnsi"/>
                <w:b/>
                <w:kern w:val="2"/>
              </w:rPr>
            </w:pPr>
          </w:p>
          <w:p w14:paraId="57F4DE2E" w14:textId="77777777" w:rsidR="000B2905" w:rsidRPr="00BF57FD" w:rsidRDefault="000B2905" w:rsidP="000B2905">
            <w:pPr>
              <w:spacing w:before="120" w:after="120"/>
              <w:rPr>
                <w:rFonts w:cstheme="minorHAnsi"/>
                <w:kern w:val="2"/>
              </w:rPr>
            </w:pPr>
          </w:p>
        </w:tc>
        <w:tc>
          <w:tcPr>
            <w:tcW w:w="6441" w:type="dxa"/>
            <w:gridSpan w:val="2"/>
          </w:tcPr>
          <w:p w14:paraId="19512CAA" w14:textId="77777777" w:rsidR="00EB1D44" w:rsidRPr="00BF57FD" w:rsidRDefault="00EB1D44" w:rsidP="00EB1D44">
            <w:pPr>
              <w:spacing w:before="120" w:after="120"/>
              <w:jc w:val="both"/>
              <w:rPr>
                <w:rFonts w:cstheme="minorHAnsi"/>
                <w:kern w:val="2"/>
              </w:rPr>
            </w:pPr>
            <w:r w:rsidRPr="00BF57FD">
              <w:rPr>
                <w:rFonts w:cstheme="minorHAnsi"/>
                <w:kern w:val="2"/>
              </w:rPr>
              <w:t>Sutarties kaina / įkainiai bus perskaičiuojami:</w:t>
            </w:r>
          </w:p>
          <w:p w14:paraId="5A2B403C" w14:textId="77777777" w:rsidR="00EB1D44" w:rsidRPr="00BF57FD" w:rsidRDefault="00EB1D44" w:rsidP="00EB1D44">
            <w:pPr>
              <w:spacing w:before="120" w:after="120"/>
              <w:jc w:val="both"/>
              <w:rPr>
                <w:rFonts w:cstheme="minorHAnsi"/>
                <w:kern w:val="2"/>
              </w:rPr>
            </w:pPr>
            <w:r w:rsidRPr="00BF57FD">
              <w:rPr>
                <w:rFonts w:cstheme="minorHAnsi"/>
                <w:kern w:val="2"/>
              </w:rPr>
              <w:t>5.3.1. dėl PVM tarifo pasikeitimo;</w:t>
            </w:r>
          </w:p>
          <w:p w14:paraId="054DF302" w14:textId="484C2CC4" w:rsidR="000B2905" w:rsidRPr="00BF57FD" w:rsidRDefault="00EB1D44" w:rsidP="00EB1D44">
            <w:pPr>
              <w:spacing w:before="120" w:after="120"/>
              <w:jc w:val="both"/>
              <w:rPr>
                <w:rFonts w:cstheme="minorHAnsi"/>
                <w:kern w:val="2"/>
              </w:rPr>
            </w:pPr>
            <w:r w:rsidRPr="00BF57FD">
              <w:rPr>
                <w:rFonts w:cstheme="minorHAnsi"/>
                <w:kern w:val="2"/>
              </w:rPr>
              <w:t>5.3.2. dėl kainų lygio pokyčio.</w:t>
            </w:r>
          </w:p>
        </w:tc>
      </w:tr>
      <w:tr w:rsidR="000B2905" w:rsidRPr="00BF57FD" w14:paraId="6AC8D1FA" w14:textId="77777777" w:rsidTr="243CB4C7">
        <w:trPr>
          <w:trHeight w:val="300"/>
        </w:trPr>
        <w:tc>
          <w:tcPr>
            <w:tcW w:w="3094" w:type="dxa"/>
            <w:gridSpan w:val="2"/>
          </w:tcPr>
          <w:p w14:paraId="62766FE5" w14:textId="77777777" w:rsidR="000B2905" w:rsidRPr="00BF57FD" w:rsidRDefault="000B2905" w:rsidP="000B2905">
            <w:pPr>
              <w:spacing w:before="120" w:after="120"/>
              <w:rPr>
                <w:rFonts w:cstheme="minorHAnsi"/>
                <w:b/>
                <w:kern w:val="2"/>
              </w:rPr>
            </w:pPr>
            <w:r w:rsidRPr="00BF57FD">
              <w:rPr>
                <w:rFonts w:cstheme="minorHAnsi"/>
                <w:b/>
                <w:kern w:val="2"/>
              </w:rPr>
              <w:t>5.3.1. Sutarties kainos / įkainių peržiūra dėl PVM tarifo pasikeitimo</w:t>
            </w:r>
          </w:p>
        </w:tc>
        <w:tc>
          <w:tcPr>
            <w:tcW w:w="6441" w:type="dxa"/>
            <w:gridSpan w:val="2"/>
          </w:tcPr>
          <w:p w14:paraId="3FCBB577" w14:textId="77777777" w:rsidR="009B4A2C" w:rsidRPr="00BF57FD" w:rsidRDefault="009B4A2C" w:rsidP="009B4A2C">
            <w:pPr>
              <w:spacing w:before="120" w:after="120"/>
              <w:jc w:val="both"/>
              <w:rPr>
                <w:rFonts w:cstheme="minorHAnsi"/>
              </w:rPr>
            </w:pPr>
            <w:r w:rsidRPr="00BF57FD">
              <w:rPr>
                <w:rFonts w:cstheme="minorHAnsi"/>
                <w:kern w:val="2"/>
              </w:rPr>
              <w:t>Jeigu Sutarties vykdymo metu pasikeičia PVM mokėjimą reglamentuojantys teisės aktai, darantys tiesioginę įtaką Tiekėjo t</w:t>
            </w:r>
            <w:r w:rsidRPr="00BF57FD">
              <w:rPr>
                <w:rFonts w:cstheme="minorHAnsi"/>
              </w:rPr>
              <w:t>ei</w:t>
            </w:r>
            <w:r w:rsidRPr="00BF57FD">
              <w:rPr>
                <w:rFonts w:cstheme="minorHAnsi"/>
                <w:kern w:val="2"/>
              </w:rPr>
              <w:t>kiamų P</w:t>
            </w:r>
            <w:r w:rsidRPr="00BF57FD">
              <w:rPr>
                <w:rFonts w:cstheme="minorHAnsi"/>
              </w:rPr>
              <w:t>aslaugų</w:t>
            </w:r>
            <w:r w:rsidRPr="00BF57FD">
              <w:rPr>
                <w:rFonts w:cstheme="minorHAnsi"/>
                <w:kern w:val="2"/>
              </w:rPr>
              <w:t xml:space="preserve"> Sutartyje nurodytai kainai / įkainiams, Sutarties kaina / įkainiai perskaičiuojami nekeičiant P</w:t>
            </w:r>
            <w:r w:rsidRPr="00BF57FD">
              <w:rPr>
                <w:rFonts w:cstheme="minorHAnsi"/>
              </w:rPr>
              <w:t>aslaugų</w:t>
            </w:r>
            <w:r w:rsidRPr="00BF57FD">
              <w:rPr>
                <w:rFonts w:cstheme="minorHAnsi"/>
                <w:kern w:val="2"/>
              </w:rPr>
              <w:t xml:space="preserve"> kainos / įkainio be PVM.</w:t>
            </w:r>
          </w:p>
          <w:p w14:paraId="04FD71A6" w14:textId="77777777" w:rsidR="009B4A2C" w:rsidRPr="00BF57FD" w:rsidRDefault="009B4A2C" w:rsidP="009B4A2C">
            <w:pPr>
              <w:spacing w:before="120" w:after="120"/>
              <w:rPr>
                <w:rFonts w:cstheme="minorHAnsi"/>
                <w:kern w:val="2"/>
              </w:rPr>
            </w:pPr>
          </w:p>
          <w:p w14:paraId="586C9EDD" w14:textId="77777777" w:rsidR="009B4A2C" w:rsidRPr="00BF57FD" w:rsidRDefault="009B4A2C" w:rsidP="009B4A2C">
            <w:pPr>
              <w:spacing w:before="120" w:after="120"/>
              <w:jc w:val="both"/>
              <w:rPr>
                <w:rFonts w:cstheme="minorHAnsi"/>
                <w:b/>
                <w:bCs/>
                <w:kern w:val="2"/>
              </w:rPr>
            </w:pPr>
            <w:r w:rsidRPr="00BF57FD">
              <w:rPr>
                <w:rFonts w:cstheme="minorHAnsi"/>
                <w:kern w:val="2"/>
              </w:rPr>
              <w:t xml:space="preserve">Perskaičiavimas įforminamas Susitarimu ne vėliau kaip per </w:t>
            </w:r>
            <w:r w:rsidRPr="00BF57FD">
              <w:rPr>
                <w:rFonts w:cstheme="minorHAnsi"/>
                <w:b/>
                <w:bCs/>
                <w:kern w:val="2"/>
              </w:rPr>
              <w:t>10 (dešimt) darbo dienų</w:t>
            </w:r>
            <w:r w:rsidRPr="00BF57FD">
              <w:rPr>
                <w:rFonts w:cstheme="minorHAnsi"/>
                <w:kern w:val="2"/>
              </w:rPr>
              <w:t xml:space="preserve"> nuo PVM mokėjimą reglamentuojančių teisės aktų pasikeitimo, kuris tampa neatskiriama Sutarties dalimi. Perskaičiuota (-</w:t>
            </w:r>
            <w:proofErr w:type="spellStart"/>
            <w:r w:rsidRPr="00BF57FD">
              <w:rPr>
                <w:rFonts w:cstheme="minorHAnsi"/>
                <w:kern w:val="2"/>
              </w:rPr>
              <w:t>as</w:t>
            </w:r>
            <w:proofErr w:type="spellEnd"/>
            <w:r w:rsidRPr="00BF57FD">
              <w:rPr>
                <w:rFonts w:cstheme="minorHAnsi"/>
                <w:kern w:val="2"/>
              </w:rPr>
              <w:t>) Sutarties kaina / įkainiai taikoma (-i) už tą P</w:t>
            </w:r>
            <w:r w:rsidRPr="00BF57FD">
              <w:rPr>
                <w:rFonts w:cstheme="minorHAnsi"/>
              </w:rPr>
              <w:t>aslaugų</w:t>
            </w:r>
            <w:r w:rsidRPr="00BF57FD">
              <w:rPr>
                <w:rFonts w:cstheme="minorHAnsi"/>
                <w:kern w:val="2"/>
              </w:rPr>
              <w:t xml:space="preserve"> dalį, kurios bus teikiamos </w:t>
            </w:r>
            <w:r w:rsidRPr="00BF57FD">
              <w:rPr>
                <w:rFonts w:cstheme="minorHAnsi"/>
                <w:b/>
                <w:bCs/>
                <w:kern w:val="2"/>
              </w:rPr>
              <w:t xml:space="preserve">nuo Susitarime nurodytos dienos. </w:t>
            </w:r>
          </w:p>
          <w:p w14:paraId="4B006FAB" w14:textId="161F44DE" w:rsidR="000B2905" w:rsidRPr="00BF57FD" w:rsidRDefault="000B2905" w:rsidP="009B4A2C">
            <w:pPr>
              <w:spacing w:before="120" w:after="120"/>
              <w:jc w:val="both"/>
              <w:rPr>
                <w:rFonts w:cstheme="minorHAnsi"/>
                <w:color w:val="FF0000"/>
                <w:kern w:val="2"/>
              </w:rPr>
            </w:pPr>
          </w:p>
        </w:tc>
      </w:tr>
      <w:tr w:rsidR="000B2905" w:rsidRPr="00BF57FD" w14:paraId="6AF9A9F1" w14:textId="77777777" w:rsidTr="243CB4C7">
        <w:trPr>
          <w:trHeight w:val="300"/>
        </w:trPr>
        <w:tc>
          <w:tcPr>
            <w:tcW w:w="3094" w:type="dxa"/>
            <w:gridSpan w:val="2"/>
          </w:tcPr>
          <w:p w14:paraId="352C6260" w14:textId="77777777" w:rsidR="000B2905" w:rsidRPr="00BF57FD" w:rsidRDefault="000B2905" w:rsidP="000B2905">
            <w:pPr>
              <w:spacing w:before="120" w:after="120"/>
              <w:rPr>
                <w:rFonts w:cstheme="minorHAnsi"/>
              </w:rPr>
            </w:pPr>
            <w:r w:rsidRPr="00BF57FD">
              <w:rPr>
                <w:rFonts w:cstheme="minorHAnsi"/>
                <w:b/>
                <w:bCs/>
                <w:kern w:val="2"/>
              </w:rPr>
              <w:t>5.3.2.</w:t>
            </w:r>
            <w:r w:rsidRPr="00BF57FD">
              <w:rPr>
                <w:rFonts w:cstheme="minorHAnsi"/>
                <w:kern w:val="2"/>
              </w:rPr>
              <w:t xml:space="preserve"> </w:t>
            </w:r>
            <w:r w:rsidRPr="00BF57FD">
              <w:rPr>
                <w:rFonts w:cstheme="minorHAnsi"/>
                <w:b/>
                <w:bCs/>
                <w:kern w:val="2"/>
              </w:rPr>
              <w:t>Sutarties kainos / įkainių peržiūra dėl kitų mokesčių, lemiančių Paslaugų kainos / įkainių pokytį, pasikeitimo</w:t>
            </w:r>
          </w:p>
        </w:tc>
        <w:tc>
          <w:tcPr>
            <w:tcW w:w="6441" w:type="dxa"/>
            <w:gridSpan w:val="2"/>
          </w:tcPr>
          <w:p w14:paraId="02C6CEC7" w14:textId="77777777" w:rsidR="000B2905" w:rsidRPr="00BF57FD" w:rsidRDefault="000B2905" w:rsidP="000B2905">
            <w:pPr>
              <w:spacing w:before="120" w:after="120"/>
              <w:rPr>
                <w:rFonts w:cstheme="minorHAnsi"/>
                <w:kern w:val="2"/>
              </w:rPr>
            </w:pPr>
            <w:r w:rsidRPr="00BF57FD">
              <w:rPr>
                <w:rFonts w:cstheme="minorHAnsi"/>
                <w:kern w:val="2"/>
              </w:rPr>
              <w:t>Netaikoma</w:t>
            </w:r>
          </w:p>
          <w:p w14:paraId="4CFB97C1" w14:textId="312CBE33" w:rsidR="000B2905" w:rsidRPr="00BF57FD" w:rsidRDefault="000B2905" w:rsidP="000B2905">
            <w:pPr>
              <w:spacing w:before="120" w:after="120"/>
              <w:rPr>
                <w:rFonts w:cstheme="minorHAnsi"/>
              </w:rPr>
            </w:pPr>
          </w:p>
        </w:tc>
      </w:tr>
      <w:tr w:rsidR="000B2905" w:rsidRPr="00BF57FD" w14:paraId="3158E5C4" w14:textId="77777777" w:rsidTr="243CB4C7">
        <w:trPr>
          <w:trHeight w:val="300"/>
        </w:trPr>
        <w:tc>
          <w:tcPr>
            <w:tcW w:w="3094" w:type="dxa"/>
            <w:gridSpan w:val="2"/>
          </w:tcPr>
          <w:p w14:paraId="06F972CC" w14:textId="29F543F8" w:rsidR="000B2905" w:rsidRPr="00BF57FD" w:rsidRDefault="00A71084" w:rsidP="000B2905">
            <w:pPr>
              <w:spacing w:before="120" w:after="120"/>
              <w:rPr>
                <w:rFonts w:cstheme="minorHAnsi"/>
                <w:b/>
                <w:kern w:val="2"/>
              </w:rPr>
            </w:pPr>
            <w:r w:rsidRPr="00BF57FD">
              <w:rPr>
                <w:rFonts w:cstheme="minorHAnsi"/>
                <w:b/>
                <w:kern w:val="2"/>
              </w:rPr>
              <w:t xml:space="preserve">5.3.3. Sutarties </w:t>
            </w:r>
            <w:r w:rsidR="00B25917" w:rsidRPr="00BF57FD">
              <w:rPr>
                <w:rFonts w:cstheme="minorHAnsi"/>
                <w:b/>
                <w:kern w:val="2"/>
              </w:rPr>
              <w:t>kainos</w:t>
            </w:r>
            <w:r w:rsidR="000B2905" w:rsidRPr="00BF57FD">
              <w:rPr>
                <w:rFonts w:cstheme="minorHAnsi"/>
                <w:b/>
                <w:kern w:val="2"/>
              </w:rPr>
              <w:t xml:space="preserve"> peržiūra dėl kainų lygio pokyčio</w:t>
            </w:r>
          </w:p>
          <w:p w14:paraId="2AB5B37C" w14:textId="77777777" w:rsidR="000B2905" w:rsidRPr="00BF57FD" w:rsidRDefault="000B2905" w:rsidP="000B2905">
            <w:pPr>
              <w:spacing w:before="120" w:after="120"/>
              <w:rPr>
                <w:rFonts w:cstheme="minorHAnsi"/>
                <w:kern w:val="2"/>
              </w:rPr>
            </w:pPr>
          </w:p>
          <w:p w14:paraId="17B35871" w14:textId="1C896C18" w:rsidR="000B2905" w:rsidRPr="00BF57FD" w:rsidRDefault="000B2905" w:rsidP="000B2905">
            <w:pPr>
              <w:spacing w:before="120" w:after="120"/>
              <w:rPr>
                <w:rFonts w:cstheme="minorHAnsi"/>
                <w:b/>
                <w:kern w:val="2"/>
              </w:rPr>
            </w:pPr>
          </w:p>
        </w:tc>
        <w:tc>
          <w:tcPr>
            <w:tcW w:w="6441" w:type="dxa"/>
            <w:gridSpan w:val="2"/>
          </w:tcPr>
          <w:p w14:paraId="25E2EB68" w14:textId="0ECB65D9" w:rsidR="00A71084" w:rsidRPr="00BF57FD" w:rsidRDefault="00A71084" w:rsidP="00A71084">
            <w:pPr>
              <w:jc w:val="both"/>
              <w:rPr>
                <w:rFonts w:eastAsia="Times New Roman" w:cstheme="minorHAnsi"/>
                <w:kern w:val="2"/>
                <w14:ligatures w14:val="none"/>
              </w:rPr>
            </w:pPr>
            <w:r w:rsidRPr="00BF57FD">
              <w:rPr>
                <w:rFonts w:cstheme="minorHAnsi"/>
                <w:kern w:val="2"/>
              </w:rPr>
              <w:t xml:space="preserve">5.3.3.1. Bet kuri Sutarties šalis Sutarties galiojimo metu turi teisę inicijuoti Sutarties </w:t>
            </w:r>
            <w:r w:rsidR="00B25917" w:rsidRPr="00BF57FD">
              <w:rPr>
                <w:rFonts w:cstheme="minorHAnsi"/>
                <w:kern w:val="2"/>
              </w:rPr>
              <w:t>kainos</w:t>
            </w:r>
            <w:r w:rsidRPr="00BF57FD">
              <w:rPr>
                <w:rFonts w:cstheme="minorHAnsi"/>
                <w:kern w:val="2"/>
              </w:rPr>
              <w:t xml:space="preserve"> peržiūrą (keitimą) ne anksčiau kaip po 6 (šešių) mėnesių nuo </w:t>
            </w:r>
            <w:r w:rsidRPr="00BF57FD">
              <w:rPr>
                <w:rFonts w:cstheme="minorHAnsi"/>
              </w:rPr>
              <w:t xml:space="preserve">paskutinės pirkimo, kurio pagrindu sudaryta Sutartis, pasiūlymų pateikimo termino dienos </w:t>
            </w:r>
            <w:r w:rsidRPr="00BF57FD">
              <w:rPr>
                <w:rFonts w:cstheme="minorHAnsi"/>
                <w:kern w:val="2"/>
              </w:rPr>
              <w:t xml:space="preserve">(jeigu peržiūra jau buvo atlikta – nuo Susitarimo dėl paskutinio perskaičiavimo pagal šį Specialiųjų sąlygų papunktį įsigaliojimo dienos), </w:t>
            </w:r>
            <w:r w:rsidRPr="00BF57FD">
              <w:rPr>
                <w:rFonts w:cstheme="minorHAnsi"/>
              </w:rPr>
              <w:t xml:space="preserve">jeigu Vartojimo prekių ir paslaugų kainų pokytis (k), apskaičiuotas kaip nustatyta 5.3.3.6 papunktyje, viršija 5 procentus. </w:t>
            </w:r>
          </w:p>
          <w:p w14:paraId="0D6DCDB9" w14:textId="41E2C01B" w:rsidR="00A71084" w:rsidRPr="00BF57FD" w:rsidRDefault="00A71084" w:rsidP="00A71084">
            <w:pPr>
              <w:jc w:val="both"/>
              <w:rPr>
                <w:rFonts w:cstheme="minorHAnsi"/>
                <w:kern w:val="2"/>
                <w:shd w:val="clear" w:color="auto" w:fill="FFFFFF"/>
              </w:rPr>
            </w:pPr>
            <w:r w:rsidRPr="00BF57FD">
              <w:rPr>
                <w:rFonts w:cstheme="minorHAnsi"/>
                <w:kern w:val="2"/>
              </w:rPr>
              <w:t xml:space="preserve">5.3.3.2. Sutarties </w:t>
            </w:r>
            <w:r w:rsidR="00B25917" w:rsidRPr="00BF57FD">
              <w:rPr>
                <w:rFonts w:cstheme="minorHAnsi"/>
                <w:kern w:val="2"/>
              </w:rPr>
              <w:t>kaina</w:t>
            </w:r>
            <w:r w:rsidRPr="00BF57FD">
              <w:rPr>
                <w:rFonts w:cstheme="minorHAnsi"/>
                <w:kern w:val="2"/>
                <w:shd w:val="clear" w:color="auto" w:fill="FFFFFF"/>
              </w:rPr>
              <w:t xml:space="preserve"> peržiūrim</w:t>
            </w:r>
            <w:r w:rsidR="00B25917" w:rsidRPr="00BF57FD">
              <w:rPr>
                <w:rFonts w:cstheme="minorHAnsi"/>
                <w:kern w:val="2"/>
                <w:shd w:val="clear" w:color="auto" w:fill="FFFFFF"/>
              </w:rPr>
              <w:t>a</w:t>
            </w:r>
            <w:r w:rsidRPr="00BF57FD">
              <w:rPr>
                <w:rFonts w:cstheme="minorHAnsi"/>
                <w:kern w:val="2"/>
                <w:shd w:val="clear" w:color="auto" w:fill="FFFFFF"/>
              </w:rPr>
              <w:t xml:space="preserve"> tik tai Sutarties daliai, kuri nėra išpirkta, t. y., </w:t>
            </w:r>
            <w:r w:rsidR="006D10C7" w:rsidRPr="00BF57FD">
              <w:rPr>
                <w:rFonts w:cstheme="minorHAnsi"/>
                <w:kern w:val="2"/>
                <w:shd w:val="clear" w:color="auto" w:fill="FFFFFF"/>
              </w:rPr>
              <w:t>paslaugoms</w:t>
            </w:r>
            <w:r w:rsidRPr="00BF57FD">
              <w:rPr>
                <w:rFonts w:cstheme="minorHAnsi"/>
                <w:kern w:val="2"/>
                <w:shd w:val="clear" w:color="auto" w:fill="FFFFFF"/>
              </w:rPr>
              <w:t xml:space="preserve">, kurios nėra priimtos ir apmokėtos. Vėlesnė </w:t>
            </w:r>
            <w:r w:rsidRPr="00BF57FD">
              <w:rPr>
                <w:rFonts w:cstheme="minorHAnsi"/>
                <w:kern w:val="2"/>
                <w:shd w:val="clear" w:color="auto" w:fill="FFFFFF"/>
              </w:rPr>
              <w:lastRenderedPageBreak/>
              <w:t xml:space="preserve">Sutarties </w:t>
            </w:r>
            <w:r w:rsidR="00B25917" w:rsidRPr="00BF57FD">
              <w:rPr>
                <w:rFonts w:cstheme="minorHAnsi"/>
                <w:kern w:val="2"/>
                <w:shd w:val="clear" w:color="auto" w:fill="FFFFFF"/>
              </w:rPr>
              <w:t>kainos</w:t>
            </w:r>
            <w:r w:rsidRPr="00BF57FD">
              <w:rPr>
                <w:rFonts w:cstheme="minorHAnsi"/>
                <w:kern w:val="2"/>
                <w:shd w:val="clear" w:color="auto" w:fill="FFFFFF"/>
              </w:rPr>
              <w:t xml:space="preserve"> peržiūra negali apimti laikotarpio, už kurį jau buvo atlikta peržiūra.</w:t>
            </w:r>
          </w:p>
          <w:p w14:paraId="4879FCFC" w14:textId="7F8DAF41" w:rsidR="00A71084" w:rsidRPr="00BF57FD" w:rsidRDefault="00A71084" w:rsidP="00A71084">
            <w:pPr>
              <w:jc w:val="both"/>
              <w:rPr>
                <w:rFonts w:cstheme="minorHAnsi"/>
                <w:kern w:val="2"/>
                <w:shd w:val="clear" w:color="auto" w:fill="FFFFFF"/>
              </w:rPr>
            </w:pPr>
            <w:r w:rsidRPr="00BF57FD">
              <w:rPr>
                <w:rFonts w:cstheme="minorHAnsi"/>
                <w:kern w:val="2"/>
              </w:rPr>
              <w:t>5.3.3.3. </w:t>
            </w:r>
            <w:r w:rsidRPr="00BF57FD">
              <w:rPr>
                <w:rFonts w:cstheme="minorHAnsi"/>
                <w:kern w:val="2"/>
                <w:shd w:val="clear" w:color="auto" w:fill="FFFFFF"/>
              </w:rPr>
              <w:t xml:space="preserve">Jeigu </w:t>
            </w:r>
            <w:r w:rsidR="006D10C7" w:rsidRPr="00BF57FD">
              <w:rPr>
                <w:rFonts w:cstheme="minorHAnsi"/>
                <w:kern w:val="2"/>
                <w:shd w:val="clear" w:color="auto" w:fill="FFFFFF"/>
              </w:rPr>
              <w:t>paslaugų</w:t>
            </w:r>
            <w:r w:rsidRPr="00BF57FD">
              <w:rPr>
                <w:rFonts w:cstheme="minorHAnsi"/>
                <w:kern w:val="2"/>
                <w:shd w:val="clear" w:color="auto" w:fill="FFFFFF"/>
              </w:rPr>
              <w:t xml:space="preserve"> tiekimas vėluoja dėl Tiekėjo kaltės, uždelstų </w:t>
            </w:r>
            <w:r w:rsidR="006D10C7" w:rsidRPr="00BF57FD">
              <w:rPr>
                <w:rFonts w:cstheme="minorHAnsi"/>
                <w:kern w:val="2"/>
                <w:shd w:val="clear" w:color="auto" w:fill="FFFFFF"/>
              </w:rPr>
              <w:t>teikti paslaugų</w:t>
            </w:r>
            <w:r w:rsidRPr="00BF57FD">
              <w:rPr>
                <w:rFonts w:cstheme="minorHAnsi"/>
                <w:kern w:val="2"/>
                <w:shd w:val="clear" w:color="auto" w:fill="FFFFFF"/>
              </w:rPr>
              <w:t xml:space="preserve"> </w:t>
            </w:r>
            <w:r w:rsidR="00B25917" w:rsidRPr="00BF57FD">
              <w:rPr>
                <w:rFonts w:cstheme="minorHAnsi"/>
                <w:kern w:val="2"/>
                <w:shd w:val="clear" w:color="auto" w:fill="FFFFFF"/>
              </w:rPr>
              <w:t>kaina</w:t>
            </w:r>
            <w:r w:rsidRPr="00BF57FD">
              <w:rPr>
                <w:rFonts w:cstheme="minorHAnsi"/>
                <w:kern w:val="2"/>
                <w:shd w:val="clear" w:color="auto" w:fill="FFFFFF"/>
              </w:rPr>
              <w:t xml:space="preserve"> nėra perskaičiuojam</w:t>
            </w:r>
            <w:r w:rsidR="00B25917" w:rsidRPr="00BF57FD">
              <w:rPr>
                <w:rFonts w:cstheme="minorHAnsi"/>
                <w:kern w:val="2"/>
                <w:shd w:val="clear" w:color="auto" w:fill="FFFFFF"/>
              </w:rPr>
              <w:t>a</w:t>
            </w:r>
            <w:r w:rsidRPr="00BF57FD">
              <w:rPr>
                <w:rFonts w:cstheme="minorHAnsi"/>
                <w:kern w:val="2"/>
                <w:shd w:val="clear" w:color="auto" w:fill="FFFFFF"/>
              </w:rPr>
              <w:t xml:space="preserve"> dėl kainų lygio kilimo (gali būti mažinami, tačiau negali būti didinami).</w:t>
            </w:r>
          </w:p>
          <w:p w14:paraId="0AEB3407" w14:textId="5687EBF0" w:rsidR="00A71084" w:rsidRPr="00BF57FD" w:rsidRDefault="00A71084" w:rsidP="00A71084">
            <w:pPr>
              <w:jc w:val="both"/>
              <w:rPr>
                <w:rFonts w:cstheme="minorHAnsi"/>
                <w:kern w:val="2"/>
                <w:shd w:val="clear" w:color="auto" w:fill="FFFFFF"/>
              </w:rPr>
            </w:pPr>
            <w:r w:rsidRPr="00BF57FD">
              <w:rPr>
                <w:rFonts w:cstheme="minorHAnsi"/>
                <w:kern w:val="2"/>
              </w:rPr>
              <w:t xml:space="preserve">5.3.3.4. Atlikdamos Sutarties </w:t>
            </w:r>
            <w:r w:rsidR="00B25917" w:rsidRPr="00BF57FD">
              <w:rPr>
                <w:rFonts w:cstheme="minorHAnsi"/>
                <w:kern w:val="2"/>
              </w:rPr>
              <w:t>kainos</w:t>
            </w:r>
            <w:r w:rsidRPr="00BF57FD">
              <w:rPr>
                <w:rFonts w:cstheme="minorHAnsi"/>
                <w:kern w:val="2"/>
              </w:rPr>
              <w:t xml:space="preserve"> peržiūrą </w:t>
            </w:r>
            <w:r w:rsidRPr="00BF57FD">
              <w:rPr>
                <w:rFonts w:cstheme="minorHAnsi"/>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C37BA45" w14:textId="77777777" w:rsidR="00A71084" w:rsidRPr="00BF57FD" w:rsidRDefault="00A71084" w:rsidP="00A71084">
            <w:pPr>
              <w:jc w:val="both"/>
              <w:rPr>
                <w:rFonts w:cstheme="minorHAnsi"/>
                <w:kern w:val="2"/>
                <w:shd w:val="clear" w:color="auto" w:fill="FFFFFF"/>
              </w:rPr>
            </w:pPr>
            <w:r w:rsidRPr="00BF57FD">
              <w:rPr>
                <w:rFonts w:cstheme="minorHAnsi"/>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0F1DF15" w14:textId="5D2DDAE3" w:rsidR="00A71084" w:rsidRPr="00BF57FD" w:rsidRDefault="00A71084" w:rsidP="00A71084">
            <w:pPr>
              <w:jc w:val="both"/>
              <w:rPr>
                <w:rFonts w:cstheme="minorHAnsi"/>
                <w:kern w:val="2"/>
                <w:shd w:val="clear" w:color="auto" w:fill="FFFFFF"/>
              </w:rPr>
            </w:pPr>
            <w:r w:rsidRPr="00BF57FD">
              <w:rPr>
                <w:rFonts w:cstheme="minorHAnsi"/>
                <w:kern w:val="2"/>
                <w:shd w:val="clear" w:color="auto" w:fill="FFFFFF"/>
              </w:rPr>
              <w:t>5.3.3.6. Nauj</w:t>
            </w:r>
            <w:r w:rsidR="00B25917" w:rsidRPr="00BF57FD">
              <w:rPr>
                <w:rFonts w:cstheme="minorHAnsi"/>
                <w:kern w:val="2"/>
                <w:shd w:val="clear" w:color="auto" w:fill="FFFFFF"/>
              </w:rPr>
              <w:t>a</w:t>
            </w:r>
            <w:r w:rsidRPr="00BF57FD">
              <w:rPr>
                <w:rFonts w:cstheme="minorHAnsi"/>
                <w:kern w:val="2"/>
                <w:shd w:val="clear" w:color="auto" w:fill="FFFFFF"/>
              </w:rPr>
              <w:t xml:space="preserve"> Sutarties </w:t>
            </w:r>
            <w:r w:rsidR="00B25917" w:rsidRPr="00BF57FD">
              <w:rPr>
                <w:rFonts w:cstheme="minorHAnsi"/>
                <w:kern w:val="2"/>
                <w:shd w:val="clear" w:color="auto" w:fill="FFFFFF"/>
              </w:rPr>
              <w:t xml:space="preserve">kaina </w:t>
            </w:r>
            <w:r w:rsidRPr="00BF57FD">
              <w:rPr>
                <w:rFonts w:cstheme="minorHAnsi"/>
                <w:kern w:val="2"/>
                <w:shd w:val="clear" w:color="auto" w:fill="FFFFFF"/>
              </w:rPr>
              <w:t>apskaičiuojami pagal žemiau pateiktą formulę:</w:t>
            </w:r>
          </w:p>
          <w:p w14:paraId="5A07DF66" w14:textId="75B714B0" w:rsidR="00A71084" w:rsidRPr="00BF57FD" w:rsidRDefault="000A6B1A" w:rsidP="00A71084">
            <w:pPr>
              <w:jc w:val="both"/>
              <w:textAlignment w:val="baseline"/>
              <w:rPr>
                <w:rFonts w:cstheme="minorHAnsi"/>
                <w:i/>
                <w:iCs/>
                <w:kern w:val="2"/>
              </w:rPr>
            </w:pPr>
            <m:oMath>
              <m:sSub>
                <m:sSubPr>
                  <m:ctrlPr>
                    <w:rPr>
                      <w:rFonts w:ascii="Cambria Math" w:hAnsi="Cambria Math" w:cstheme="minorHAnsi"/>
                      <w:i/>
                      <w:iCs/>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Yu Mincho" w:hAnsi="Cambria Math" w:cstheme="minorHAnsi"/>
                </w:rPr>
                <m:t>a+</m:t>
              </m:r>
              <m:d>
                <m:dPr>
                  <m:ctrlPr>
                    <w:rPr>
                      <w:rFonts w:ascii="Cambria Math" w:eastAsia="Yu Mincho" w:hAnsi="Cambria Math" w:cstheme="minorHAnsi"/>
                      <w:i/>
                      <w:iCs/>
                    </w:rPr>
                  </m:ctrlPr>
                </m:dPr>
                <m:e>
                  <m:f>
                    <m:fPr>
                      <m:ctrlPr>
                        <w:rPr>
                          <w:rFonts w:ascii="Cambria Math" w:eastAsia="Yu Mincho" w:hAnsi="Cambria Math" w:cstheme="minorHAnsi"/>
                          <w:i/>
                          <w:iCs/>
                        </w:rPr>
                      </m:ctrlPr>
                    </m:fPr>
                    <m:num>
                      <m:r>
                        <w:rPr>
                          <w:rFonts w:ascii="Cambria Math" w:eastAsia="Yu Mincho" w:hAnsi="Cambria Math" w:cstheme="minorHAnsi"/>
                        </w:rPr>
                        <m:t>k</m:t>
                      </m:r>
                    </m:num>
                    <m:den>
                      <m:r>
                        <w:rPr>
                          <w:rFonts w:ascii="Cambria Math" w:eastAsia="Yu Mincho" w:hAnsi="Cambria Math" w:cstheme="minorHAnsi"/>
                        </w:rPr>
                        <m:t>100</m:t>
                      </m:r>
                    </m:den>
                  </m:f>
                  <m:r>
                    <w:rPr>
                      <w:rFonts w:ascii="Cambria Math" w:eastAsia="Yu Mincho" w:hAnsi="Cambria Math" w:cstheme="minorHAnsi"/>
                    </w:rPr>
                    <m:t>×a</m:t>
                  </m:r>
                </m:e>
              </m:d>
            </m:oMath>
            <w:r w:rsidR="00A71084" w:rsidRPr="00BF57FD">
              <w:rPr>
                <w:rFonts w:cstheme="minorHAnsi"/>
                <w:i/>
                <w:iCs/>
                <w:kern w:val="2"/>
              </w:rPr>
              <w:t xml:space="preserve">, kur a – </w:t>
            </w:r>
            <w:r w:rsidR="00B25917" w:rsidRPr="00BF57FD">
              <w:rPr>
                <w:rFonts w:cstheme="minorHAnsi"/>
                <w:i/>
                <w:iCs/>
                <w:kern w:val="2"/>
              </w:rPr>
              <w:t>kaina</w:t>
            </w:r>
            <w:r w:rsidR="00A71084" w:rsidRPr="00BF57FD">
              <w:rPr>
                <w:rFonts w:cstheme="minorHAnsi"/>
                <w:i/>
                <w:iCs/>
                <w:kern w:val="2"/>
              </w:rPr>
              <w:t xml:space="preserve"> (</w:t>
            </w:r>
            <w:proofErr w:type="spellStart"/>
            <w:r w:rsidR="00A71084" w:rsidRPr="00BF57FD">
              <w:rPr>
                <w:rFonts w:cstheme="minorHAnsi"/>
                <w:i/>
                <w:iCs/>
                <w:kern w:val="2"/>
              </w:rPr>
              <w:t>Eur</w:t>
            </w:r>
            <w:proofErr w:type="spellEnd"/>
            <w:r w:rsidR="00A71084" w:rsidRPr="00BF57FD">
              <w:rPr>
                <w:rFonts w:cstheme="minorHAnsi"/>
                <w:i/>
                <w:iCs/>
                <w:kern w:val="2"/>
              </w:rPr>
              <w:t xml:space="preserve"> be PVM)) (jei peržiūra jau buvo atlikta, tai po paskutinio perskaičiavimo) </w:t>
            </w:r>
          </w:p>
          <w:p w14:paraId="7B1243CA" w14:textId="38472A5C" w:rsidR="00A71084" w:rsidRPr="00BF57FD" w:rsidRDefault="00A71084" w:rsidP="00A71084">
            <w:pPr>
              <w:jc w:val="both"/>
              <w:textAlignment w:val="baseline"/>
              <w:rPr>
                <w:rFonts w:cstheme="minorHAnsi"/>
                <w:i/>
                <w:iCs/>
                <w:kern w:val="2"/>
              </w:rPr>
            </w:pPr>
            <w:r w:rsidRPr="00BF57FD">
              <w:rPr>
                <w:rFonts w:cstheme="minorHAnsi"/>
                <w:i/>
                <w:iCs/>
                <w:kern w:val="2"/>
              </w:rPr>
              <w:t>a</w:t>
            </w:r>
            <w:r w:rsidRPr="00BF57FD">
              <w:rPr>
                <w:rFonts w:cstheme="minorHAnsi"/>
                <w:i/>
                <w:iCs/>
                <w:kern w:val="2"/>
                <w:vertAlign w:val="subscript"/>
              </w:rPr>
              <w:t>1</w:t>
            </w:r>
            <w:r w:rsidRPr="00BF57FD">
              <w:rPr>
                <w:rFonts w:cstheme="minorHAnsi"/>
                <w:i/>
                <w:iCs/>
                <w:kern w:val="2"/>
              </w:rPr>
              <w:t xml:space="preserve"> – perskaičiuota (pakeista) </w:t>
            </w:r>
            <w:r w:rsidR="00B25917" w:rsidRPr="00BF57FD">
              <w:rPr>
                <w:rFonts w:cstheme="minorHAnsi"/>
                <w:i/>
                <w:iCs/>
                <w:kern w:val="2"/>
              </w:rPr>
              <w:t>kaina</w:t>
            </w:r>
            <w:r w:rsidRPr="00BF57FD">
              <w:rPr>
                <w:rFonts w:cstheme="minorHAnsi"/>
                <w:i/>
                <w:iCs/>
                <w:kern w:val="2"/>
              </w:rPr>
              <w:t xml:space="preserve"> (</w:t>
            </w:r>
            <w:proofErr w:type="spellStart"/>
            <w:r w:rsidRPr="00BF57FD">
              <w:rPr>
                <w:rFonts w:cstheme="minorHAnsi"/>
                <w:i/>
                <w:iCs/>
                <w:kern w:val="2"/>
              </w:rPr>
              <w:t>Eur</w:t>
            </w:r>
            <w:proofErr w:type="spellEnd"/>
            <w:r w:rsidRPr="00BF57FD">
              <w:rPr>
                <w:rFonts w:cstheme="minorHAnsi"/>
                <w:i/>
                <w:iCs/>
                <w:kern w:val="2"/>
              </w:rPr>
              <w:t xml:space="preserve"> be PVM) </w:t>
            </w:r>
          </w:p>
          <w:p w14:paraId="06BF8BBB" w14:textId="77777777" w:rsidR="00A71084" w:rsidRPr="00BF57FD" w:rsidRDefault="00A71084" w:rsidP="00A71084">
            <w:pPr>
              <w:jc w:val="both"/>
              <w:textAlignment w:val="baseline"/>
              <w:rPr>
                <w:rFonts w:cstheme="minorHAnsi"/>
                <w:i/>
                <w:iCs/>
                <w:kern w:val="2"/>
              </w:rPr>
            </w:pPr>
            <w:r w:rsidRPr="00BF57FD">
              <w:rPr>
                <w:rFonts w:cstheme="minorHAnsi"/>
                <w:i/>
                <w:iCs/>
                <w:kern w:val="2"/>
              </w:rPr>
              <w:t>k – pagal vartotojų kainų indeksą „00 Vartojimo prekės ir paslaugos“ apskaičiuotas Vartojimo prekių ir paslaugų kainų pokytis (padidėjimas arba sumažėjimas) (%). „k“ reikšmė skaičiuojama pagal formulę:</w:t>
            </w:r>
          </w:p>
          <w:p w14:paraId="7D603569" w14:textId="77777777" w:rsidR="00A71084" w:rsidRPr="00BF57FD" w:rsidRDefault="00A71084" w:rsidP="00A71084">
            <w:pPr>
              <w:jc w:val="both"/>
              <w:textAlignment w:val="baseline"/>
              <w:rPr>
                <w:rFonts w:cstheme="minorHAnsi"/>
                <w:i/>
                <w:iCs/>
                <w:kern w:val="2"/>
              </w:rPr>
            </w:pPr>
            <m:oMath>
              <m:r>
                <w:rPr>
                  <w:rFonts w:ascii="Cambria Math" w:hAnsi="Cambria Math" w:cstheme="minorHAnsi"/>
                </w:rPr>
                <m:t>k =</m:t>
              </m:r>
              <m:f>
                <m:fPr>
                  <m:ctrlPr>
                    <w:rPr>
                      <w:rFonts w:ascii="Cambria Math" w:eastAsia="Yu Mincho" w:hAnsi="Cambria Math" w:cstheme="minorHAnsi"/>
                      <w:i/>
                      <w:iCs/>
                    </w:rPr>
                  </m:ctrlPr>
                </m:fPr>
                <m:num>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naujausias</m:t>
                      </m:r>
                    </m:sub>
                  </m:sSub>
                </m:num>
                <m:den>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pradžia</m:t>
                      </m:r>
                    </m:sub>
                  </m:sSub>
                </m:den>
              </m:f>
              <m:r>
                <w:rPr>
                  <w:rFonts w:ascii="Cambria Math" w:eastAsia="Yu Mincho" w:hAnsi="Cambria Math" w:cstheme="minorHAnsi"/>
                </w:rPr>
                <m:t>×100-100</m:t>
              </m:r>
            </m:oMath>
            <w:r w:rsidRPr="00BF57FD">
              <w:rPr>
                <w:rFonts w:cstheme="minorHAnsi"/>
                <w:i/>
                <w:iCs/>
                <w:kern w:val="2"/>
              </w:rPr>
              <w:t>, (proc.) kur</w:t>
            </w:r>
          </w:p>
          <w:p w14:paraId="6EEDEAFD" w14:textId="5DE81748" w:rsidR="00A71084" w:rsidRPr="00BF57FD" w:rsidRDefault="00A71084" w:rsidP="00A71084">
            <w:pPr>
              <w:jc w:val="both"/>
              <w:textAlignment w:val="baseline"/>
              <w:rPr>
                <w:rFonts w:cstheme="minorHAnsi"/>
              </w:rPr>
            </w:pPr>
            <w:proofErr w:type="spellStart"/>
            <w:r w:rsidRPr="00BF57FD">
              <w:rPr>
                <w:rFonts w:cstheme="minorHAnsi"/>
                <w:kern w:val="2"/>
              </w:rPr>
              <w:t>Ind</w:t>
            </w:r>
            <w:r w:rsidRPr="00BF57FD">
              <w:rPr>
                <w:rFonts w:cstheme="minorHAnsi"/>
                <w:kern w:val="2"/>
                <w:vertAlign w:val="subscript"/>
              </w:rPr>
              <w:t>naujausias</w:t>
            </w:r>
            <w:proofErr w:type="spellEnd"/>
            <w:r w:rsidRPr="00BF57FD">
              <w:rPr>
                <w:rFonts w:cstheme="minorHAnsi"/>
                <w:kern w:val="2"/>
              </w:rPr>
              <w:t xml:space="preserve"> – kreipimosi dėl </w:t>
            </w:r>
            <w:r w:rsidR="00B25917" w:rsidRPr="00BF57FD">
              <w:rPr>
                <w:rFonts w:cstheme="minorHAnsi"/>
                <w:kern w:val="2"/>
              </w:rPr>
              <w:t>kainos</w:t>
            </w:r>
            <w:r w:rsidRPr="00BF57FD">
              <w:rPr>
                <w:rFonts w:cstheme="minorHAnsi"/>
                <w:kern w:val="2"/>
              </w:rPr>
              <w:t xml:space="preserve"> peržiūros išsiuntimo kitai šaliai dieną paskelbtas naujausias vartojimo prekių ir paslaugų indeksas „00 Vartojimo prekės ir paslaugos“.</w:t>
            </w:r>
          </w:p>
          <w:p w14:paraId="385CD0D7" w14:textId="77777777" w:rsidR="00A71084" w:rsidRPr="00BF57FD" w:rsidRDefault="00A71084" w:rsidP="00A71084">
            <w:pPr>
              <w:jc w:val="both"/>
              <w:rPr>
                <w:rFonts w:cstheme="minorHAnsi"/>
              </w:rPr>
            </w:pPr>
            <w:proofErr w:type="spellStart"/>
            <w:r w:rsidRPr="00BF57FD">
              <w:rPr>
                <w:rFonts w:cstheme="minorHAnsi"/>
                <w:kern w:val="2"/>
              </w:rPr>
              <w:t>Ind</w:t>
            </w:r>
            <w:r w:rsidRPr="00BF57FD">
              <w:rPr>
                <w:rFonts w:cstheme="minorHAnsi"/>
                <w:kern w:val="2"/>
                <w:vertAlign w:val="subscript"/>
              </w:rPr>
              <w:t>pradžia</w:t>
            </w:r>
            <w:proofErr w:type="spellEnd"/>
            <w:r w:rsidRPr="00BF57FD">
              <w:rPr>
                <w:rFonts w:cstheme="minorHAnsi"/>
                <w:kern w:val="2"/>
              </w:rPr>
              <w:t xml:space="preserve"> – laikotarpio pradžios datos (mėnesio) vartojimo prekių ir paslaugų bendras indeksas „00 Vartojimo prekės ir paslaugos“. Pirmojo perskaičiavimo atveju laikotarpio pradžia (mėnuo) yra </w:t>
            </w:r>
            <w:r w:rsidRPr="00BF57FD">
              <w:rPr>
                <w:rFonts w:cstheme="minorHAnsi"/>
              </w:rPr>
              <w:t>paskutinės pirkimo, kurio pagrindu sudaryta Sutartis, pasiūlymų pateikimo termino dienos mėnuo.</w:t>
            </w:r>
            <w:r w:rsidRPr="00BF57FD">
              <w:rPr>
                <w:rFonts w:cstheme="minorHAnsi"/>
                <w:kern w:val="2"/>
              </w:rPr>
              <w:t xml:space="preserve"> Antrojo ir vėlesnių perskaičiavimų atveju laikotarpio pradžia (mėnuo) yra paskutinio perskaičiavimo metu naudotos paskelbto atitinkamo indekso reikšmės mėnuo.</w:t>
            </w:r>
          </w:p>
          <w:p w14:paraId="5BC4955B" w14:textId="77777777" w:rsidR="00A71084" w:rsidRPr="00BF57FD" w:rsidRDefault="00A71084" w:rsidP="00A71084">
            <w:pPr>
              <w:jc w:val="both"/>
              <w:rPr>
                <w:rFonts w:cstheme="minorHAnsi"/>
                <w:kern w:val="2"/>
                <w:shd w:val="clear" w:color="auto" w:fill="FFFFFF"/>
              </w:rPr>
            </w:pPr>
            <w:r w:rsidRPr="00BF57FD">
              <w:rPr>
                <w:rFonts w:cstheme="minorHAnsi"/>
                <w:kern w:val="2"/>
              </w:rPr>
              <w:t>5.3.3.7. </w:t>
            </w:r>
            <w:r w:rsidRPr="00BF57FD">
              <w:rPr>
                <w:rFonts w:cstheme="minorHAnsi"/>
                <w:kern w:val="2"/>
                <w:shd w:val="clear" w:color="auto" w:fill="FFFFFF"/>
              </w:rPr>
              <w:t xml:space="preserve">Skaičiavimams indeksų reikšmės imamos </w:t>
            </w:r>
            <w:r w:rsidRPr="00BF57FD">
              <w:rPr>
                <w:rFonts w:cstheme="minorHAnsi"/>
                <w:b/>
                <w:bCs/>
                <w:kern w:val="2"/>
                <w:shd w:val="clear" w:color="auto" w:fill="FFFFFF"/>
              </w:rPr>
              <w:t>keturių</w:t>
            </w:r>
            <w:r w:rsidRPr="00BF57FD">
              <w:rPr>
                <w:rFonts w:cstheme="minorHAnsi"/>
                <w:kern w:val="2"/>
                <w:shd w:val="clear" w:color="auto" w:fill="FFFFFF"/>
              </w:rPr>
              <w:t xml:space="preserve"> skaitmenų po kablelio tikslumu. Apskaičiuotas pokytis (k) tolimesniems skaičiavimams naudojamas suapvalinus iki </w:t>
            </w:r>
            <w:r w:rsidRPr="00BF57FD">
              <w:rPr>
                <w:rFonts w:cstheme="minorHAnsi"/>
                <w:b/>
                <w:bCs/>
                <w:kern w:val="2"/>
                <w:shd w:val="clear" w:color="auto" w:fill="FFFFFF"/>
              </w:rPr>
              <w:t>vieno</w:t>
            </w:r>
            <w:r w:rsidRPr="00BF57FD">
              <w:rPr>
                <w:rFonts w:cstheme="minorHAnsi"/>
                <w:kern w:val="2"/>
                <w:shd w:val="clear" w:color="auto" w:fill="FFFFFF"/>
              </w:rPr>
              <w:t xml:space="preserve"> skaitmens po </w:t>
            </w:r>
            <w:r w:rsidRPr="00BF57FD">
              <w:rPr>
                <w:rFonts w:cstheme="minorHAnsi"/>
                <w:kern w:val="2"/>
                <w:shd w:val="clear" w:color="auto" w:fill="FFFFFF"/>
              </w:rPr>
              <w:lastRenderedPageBreak/>
              <w:t>kablelio, o apskaičiuotas įkainis „a</w:t>
            </w:r>
            <w:r w:rsidRPr="00BF57FD">
              <w:rPr>
                <w:rFonts w:cstheme="minorHAnsi"/>
                <w:kern w:val="2"/>
                <w:shd w:val="clear" w:color="auto" w:fill="FFFFFF"/>
                <w:vertAlign w:val="subscript"/>
              </w:rPr>
              <w:t>1</w:t>
            </w:r>
            <w:r w:rsidRPr="00BF57FD">
              <w:rPr>
                <w:rFonts w:cstheme="minorHAnsi"/>
                <w:kern w:val="2"/>
                <w:shd w:val="clear" w:color="auto" w:fill="FFFFFF"/>
              </w:rPr>
              <w:t xml:space="preserve">“ suapvalinamas iki </w:t>
            </w:r>
            <w:r w:rsidRPr="00BF57FD">
              <w:rPr>
                <w:rFonts w:cstheme="minorHAnsi"/>
                <w:b/>
                <w:bCs/>
                <w:kern w:val="2"/>
                <w:shd w:val="clear" w:color="auto" w:fill="FFFFFF"/>
              </w:rPr>
              <w:t xml:space="preserve">dviejų </w:t>
            </w:r>
            <w:r w:rsidRPr="00BF57FD">
              <w:rPr>
                <w:rFonts w:cstheme="minorHAnsi"/>
                <w:kern w:val="2"/>
                <w:shd w:val="clear" w:color="auto" w:fill="FFFFFF"/>
              </w:rPr>
              <w:t>skaitmenų po kablelio.</w:t>
            </w:r>
          </w:p>
          <w:p w14:paraId="1FA2A851" w14:textId="1F0DDCAE" w:rsidR="00A71084" w:rsidRPr="00BF57FD" w:rsidRDefault="00A71084" w:rsidP="00A71084">
            <w:pPr>
              <w:jc w:val="both"/>
              <w:rPr>
                <w:rFonts w:cstheme="minorHAnsi"/>
                <w:kern w:val="2"/>
                <w:shd w:val="clear" w:color="auto" w:fill="FFFFFF"/>
              </w:rPr>
            </w:pPr>
            <w:r w:rsidRPr="00BF57FD">
              <w:rPr>
                <w:rFonts w:cstheme="minorHAnsi"/>
                <w:kern w:val="2"/>
                <w:shd w:val="clear" w:color="auto" w:fill="FFFFFF"/>
              </w:rPr>
              <w:t xml:space="preserve">5.3.3.8. Šalis, siekianti Sutarties </w:t>
            </w:r>
            <w:r w:rsidR="00B25917" w:rsidRPr="00BF57FD">
              <w:rPr>
                <w:rFonts w:cstheme="minorHAnsi"/>
                <w:kern w:val="2"/>
                <w:shd w:val="clear" w:color="auto" w:fill="FFFFFF"/>
              </w:rPr>
              <w:t xml:space="preserve">kainos </w:t>
            </w:r>
            <w:r w:rsidRPr="00BF57FD">
              <w:rPr>
                <w:rFonts w:cstheme="minorHAnsi"/>
                <w:kern w:val="2"/>
                <w:shd w:val="clear" w:color="auto" w:fill="FFFFFF"/>
              </w:rPr>
              <w:t xml:space="preserve">peržiūros, privalo raštu kreiptis į kitą Šalį ir prašyme pateikti visą reikalingą informaciją: Sutarties pavadinimą, numerį, datą, neperduotų ir neapmokėtų </w:t>
            </w:r>
            <w:r w:rsidR="00B25917" w:rsidRPr="00BF57FD">
              <w:rPr>
                <w:rFonts w:cstheme="minorHAnsi"/>
                <w:kern w:val="2"/>
                <w:shd w:val="clear" w:color="auto" w:fill="FFFFFF"/>
              </w:rPr>
              <w:t>Paslaugų kiekį</w:t>
            </w:r>
            <w:r w:rsidRPr="00BF57FD">
              <w:rPr>
                <w:rFonts w:cstheme="minorHAnsi"/>
                <w:kern w:val="2"/>
                <w:shd w:val="clear" w:color="auto" w:fill="FFFFFF"/>
              </w:rPr>
              <w:t xml:space="preserve">, indekso reikšmes su nuorodomis į viešus šaltinius Valstybės duomenų agentūros Oficialiosios statistikos portale arba </w:t>
            </w:r>
            <w:r w:rsidRPr="00BF57FD">
              <w:rPr>
                <w:rFonts w:cstheme="minorHAnsi"/>
                <w:kern w:val="2"/>
                <w:bdr w:val="none" w:sz="0" w:space="0" w:color="auto" w:frame="1"/>
              </w:rPr>
              <w:t>kitus oficialius šaltinių duomenis</w:t>
            </w:r>
            <w:r w:rsidRPr="00BF57FD">
              <w:rPr>
                <w:rFonts w:cstheme="minorHAnsi"/>
                <w:kern w:val="2"/>
                <w:shd w:val="clear" w:color="auto" w:fill="FFFFFF"/>
              </w:rPr>
              <w:t>, kita svarbi informacija. Prašyme Šalis neturi teisės nurodyti kito indekso ar prašyti perskaičiavimo pagal kitą indeksą nei nurodytas šioje procedūroje.</w:t>
            </w:r>
          </w:p>
          <w:p w14:paraId="3E1FE040" w14:textId="28BB62E9" w:rsidR="00A71084" w:rsidRPr="00BF57FD" w:rsidRDefault="00A71084" w:rsidP="00A71084">
            <w:pPr>
              <w:jc w:val="both"/>
              <w:rPr>
                <w:rFonts w:cstheme="minorHAnsi"/>
                <w:kern w:val="2"/>
                <w:shd w:val="clear" w:color="auto" w:fill="FFFFFF"/>
              </w:rPr>
            </w:pPr>
            <w:r w:rsidRPr="00BF57FD">
              <w:rPr>
                <w:rFonts w:cstheme="minorHAnsi"/>
                <w:kern w:val="2"/>
                <w:shd w:val="clear" w:color="auto" w:fill="FFFFFF"/>
              </w:rPr>
              <w:t>5</w:t>
            </w:r>
            <w:r w:rsidRPr="00BF57FD">
              <w:rPr>
                <w:rFonts w:cstheme="minorHAnsi"/>
                <w:kern w:val="2"/>
              </w:rPr>
              <w:t>.3.3.9. </w:t>
            </w:r>
            <w:r w:rsidRPr="00BF57FD">
              <w:rPr>
                <w:rFonts w:cstheme="minorHAnsi"/>
                <w:kern w:val="2"/>
                <w:shd w:val="clear" w:color="auto" w:fill="FFFFFF"/>
              </w:rPr>
              <w:t>Susitarimas turi būti sudarytas per 15 (penkiolika) darbo dienų nuo Šalies pateikto tinkamo prašymo perskaičiuoti S</w:t>
            </w:r>
            <w:r w:rsidRPr="00BF57FD">
              <w:rPr>
                <w:rFonts w:cstheme="minorHAnsi"/>
                <w:kern w:val="2"/>
              </w:rPr>
              <w:t xml:space="preserve">utarties </w:t>
            </w:r>
            <w:r w:rsidR="00B25917" w:rsidRPr="00BF57FD">
              <w:rPr>
                <w:rFonts w:cstheme="minorHAnsi"/>
                <w:kern w:val="2"/>
                <w:shd w:val="clear" w:color="auto" w:fill="FFFFFF"/>
              </w:rPr>
              <w:t>kainą</w:t>
            </w:r>
            <w:r w:rsidRPr="00BF57FD">
              <w:rPr>
                <w:rFonts w:cstheme="minorHAnsi"/>
                <w:kern w:val="2"/>
                <w:shd w:val="clear" w:color="auto" w:fill="FFFFFF"/>
              </w:rPr>
              <w:t xml:space="preserve"> gavimo dienos.</w:t>
            </w:r>
          </w:p>
          <w:p w14:paraId="3486C5A4" w14:textId="36B78D47" w:rsidR="009D5AC3" w:rsidRPr="00BF57FD" w:rsidRDefault="00A71084" w:rsidP="00A71084">
            <w:pPr>
              <w:spacing w:before="120" w:after="120"/>
              <w:jc w:val="both"/>
              <w:rPr>
                <w:rFonts w:cstheme="minorHAnsi"/>
                <w:color w:val="000000"/>
              </w:rPr>
            </w:pPr>
            <w:r w:rsidRPr="00BF57FD">
              <w:rPr>
                <w:rFonts w:cstheme="minorHAnsi"/>
                <w:kern w:val="2"/>
                <w:shd w:val="clear" w:color="auto" w:fill="FFFFFF"/>
              </w:rPr>
              <w:t>5.3.3.10. </w:t>
            </w:r>
            <w:r w:rsidRPr="00BF57FD">
              <w:rPr>
                <w:rFonts w:cstheme="minorHAnsi"/>
                <w:kern w:val="2"/>
                <w:bdr w:val="none" w:sz="0" w:space="0" w:color="auto" w:frame="1"/>
              </w:rPr>
              <w:t>Susitarimu Šalys neturi teisės keisti procedūroje nurodytos tvarkos ar kitų Sutarties nuostatų, išskyrus, jei keitimas atliekamas pagal PĮ nuostatas.</w:t>
            </w:r>
          </w:p>
        </w:tc>
      </w:tr>
      <w:tr w:rsidR="000B2905" w:rsidRPr="00BF57FD" w14:paraId="416725C3" w14:textId="77777777" w:rsidTr="243CB4C7">
        <w:trPr>
          <w:trHeight w:val="300"/>
        </w:trPr>
        <w:tc>
          <w:tcPr>
            <w:tcW w:w="3094" w:type="dxa"/>
            <w:gridSpan w:val="2"/>
          </w:tcPr>
          <w:p w14:paraId="3A736B18" w14:textId="7A7FE3C7" w:rsidR="000B2905" w:rsidRPr="00BF57FD" w:rsidRDefault="00A71084" w:rsidP="00A71084">
            <w:pPr>
              <w:spacing w:before="120" w:after="120"/>
              <w:rPr>
                <w:rFonts w:cstheme="minorHAnsi"/>
                <w:b/>
                <w:kern w:val="2"/>
              </w:rPr>
            </w:pPr>
            <w:r w:rsidRPr="00BF57FD">
              <w:rPr>
                <w:rFonts w:cstheme="minorHAnsi"/>
                <w:b/>
                <w:kern w:val="2"/>
              </w:rPr>
              <w:lastRenderedPageBreak/>
              <w:t xml:space="preserve">5.3.4. Sutarties kainos </w:t>
            </w:r>
            <w:r w:rsidR="000B2905" w:rsidRPr="00BF57FD">
              <w:rPr>
                <w:rFonts w:cstheme="minorHAnsi"/>
                <w:b/>
                <w:kern w:val="2"/>
              </w:rPr>
              <w:t xml:space="preserve">peržiūra dėl kainų lygio pokyčio pagal </w:t>
            </w:r>
            <w:r w:rsidR="000B2905" w:rsidRPr="00BF57FD">
              <w:rPr>
                <w:rFonts w:cstheme="minorHAnsi"/>
                <w:b/>
                <w:bCs/>
                <w:kern w:val="2"/>
              </w:rPr>
              <w:t>Paslaugų</w:t>
            </w:r>
            <w:r w:rsidR="000B2905" w:rsidRPr="00BF57FD">
              <w:rPr>
                <w:rFonts w:cstheme="minorHAnsi"/>
                <w:b/>
                <w:kern w:val="2"/>
              </w:rPr>
              <w:t xml:space="preserve"> grupių kainų pokyčius</w:t>
            </w:r>
          </w:p>
        </w:tc>
        <w:tc>
          <w:tcPr>
            <w:tcW w:w="6441" w:type="dxa"/>
            <w:gridSpan w:val="2"/>
          </w:tcPr>
          <w:p w14:paraId="78E037DB" w14:textId="77777777" w:rsidR="000B2905" w:rsidRPr="00BF57FD" w:rsidRDefault="000B2905" w:rsidP="000B2905">
            <w:pPr>
              <w:spacing w:before="120" w:after="120"/>
              <w:rPr>
                <w:rFonts w:cstheme="minorHAnsi"/>
                <w:kern w:val="2"/>
              </w:rPr>
            </w:pPr>
            <w:r w:rsidRPr="00BF57FD">
              <w:rPr>
                <w:rFonts w:cstheme="minorHAnsi"/>
                <w:kern w:val="2"/>
              </w:rPr>
              <w:t>Netaikoma</w:t>
            </w:r>
          </w:p>
          <w:p w14:paraId="7E6D47C4" w14:textId="21CA2EBF" w:rsidR="000B2905" w:rsidRPr="00BF57FD" w:rsidRDefault="000B2905" w:rsidP="000B2905">
            <w:pPr>
              <w:spacing w:before="120" w:after="120"/>
              <w:rPr>
                <w:rFonts w:cstheme="minorHAnsi"/>
              </w:rPr>
            </w:pPr>
          </w:p>
        </w:tc>
      </w:tr>
      <w:tr w:rsidR="000B2905" w:rsidRPr="00BF57FD" w14:paraId="104529C8" w14:textId="77777777" w:rsidTr="243CB4C7">
        <w:trPr>
          <w:trHeight w:val="300"/>
        </w:trPr>
        <w:tc>
          <w:tcPr>
            <w:tcW w:w="3094" w:type="dxa"/>
            <w:gridSpan w:val="2"/>
          </w:tcPr>
          <w:p w14:paraId="2D20718C" w14:textId="77777777" w:rsidR="000B2905" w:rsidRPr="00BF57FD" w:rsidRDefault="000B2905" w:rsidP="000B2905">
            <w:pPr>
              <w:spacing w:before="120" w:after="120"/>
              <w:rPr>
                <w:rFonts w:cstheme="minorHAnsi"/>
                <w:b/>
                <w:bCs/>
                <w:kern w:val="2"/>
              </w:rPr>
            </w:pPr>
            <w:r w:rsidRPr="00BF57FD">
              <w:rPr>
                <w:rFonts w:cstheme="minorHAnsi"/>
                <w:b/>
                <w:bCs/>
                <w:kern w:val="2"/>
              </w:rPr>
              <w:t xml:space="preserve">5.4. Sutarties kainos / įkainių apskaičiavimas taikant </w:t>
            </w:r>
            <w:r w:rsidRPr="00BF57FD">
              <w:rPr>
                <w:rFonts w:cstheme="minorHAnsi"/>
                <w:b/>
                <w:bCs/>
                <w:kern w:val="2"/>
                <w:u w:val="single"/>
              </w:rPr>
              <w:t>kiekio (apimties)</w:t>
            </w:r>
            <w:r w:rsidRPr="00BF57FD">
              <w:rPr>
                <w:rFonts w:cstheme="minorHAnsi"/>
                <w:b/>
                <w:bCs/>
                <w:kern w:val="2"/>
              </w:rPr>
              <w:t xml:space="preserve"> keitimo taisykles</w:t>
            </w:r>
          </w:p>
        </w:tc>
        <w:tc>
          <w:tcPr>
            <w:tcW w:w="6441" w:type="dxa"/>
            <w:gridSpan w:val="2"/>
          </w:tcPr>
          <w:p w14:paraId="36C59EDC" w14:textId="08118DCC" w:rsidR="000B2905" w:rsidRPr="00BF57FD" w:rsidRDefault="002A0D97" w:rsidP="000B2905">
            <w:pPr>
              <w:spacing w:before="120" w:after="120"/>
              <w:jc w:val="both"/>
              <w:rPr>
                <w:rFonts w:cstheme="minorHAnsi"/>
                <w:kern w:val="2"/>
              </w:rPr>
            </w:pPr>
            <w:r w:rsidRPr="00BF57FD">
              <w:rPr>
                <w:rFonts w:cstheme="minorHAnsi"/>
                <w:kern w:val="2"/>
              </w:rPr>
              <w:t xml:space="preserve">5.4.1. </w:t>
            </w:r>
            <w:r w:rsidR="000B2905" w:rsidRPr="00BF57FD">
              <w:rPr>
                <w:rFonts w:cstheme="minorHAnsi"/>
                <w:kern w:val="2"/>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2DE1402A" w:rsidR="007F4ECB" w:rsidRPr="00BF57FD" w:rsidRDefault="007F4ECB" w:rsidP="00A71084">
            <w:pPr>
              <w:spacing w:before="120" w:after="120"/>
              <w:jc w:val="both"/>
              <w:rPr>
                <w:rFonts w:cstheme="minorHAnsi"/>
                <w:lang w:val="en-US"/>
              </w:rPr>
            </w:pPr>
            <w:r w:rsidRPr="00BF57FD">
              <w:rPr>
                <w:rFonts w:cstheme="minorHAnsi"/>
                <w:kern w:val="2"/>
              </w:rPr>
              <w:t>5</w:t>
            </w:r>
            <w:r w:rsidR="00A71084" w:rsidRPr="00BF57FD">
              <w:rPr>
                <w:rFonts w:cstheme="minorHAnsi"/>
                <w:kern w:val="2"/>
              </w:rPr>
              <w:t>.4.2</w:t>
            </w:r>
            <w:r w:rsidRPr="00BF57FD">
              <w:rPr>
                <w:rFonts w:cstheme="minorHAnsi"/>
                <w:kern w:val="2"/>
              </w:rPr>
              <w:t>. Pirkėjas pasilieka teisę be atskiro šalių susitarimo įsigyti papildomų Paslaugų, kurių vertė neviršija 10 (dešimt) procentų pradinės Sutarties vertės.</w:t>
            </w:r>
          </w:p>
        </w:tc>
      </w:tr>
      <w:tr w:rsidR="000B2905" w:rsidRPr="00BF57FD" w14:paraId="67EB98BC" w14:textId="77777777" w:rsidTr="243CB4C7">
        <w:trPr>
          <w:trHeight w:val="300"/>
        </w:trPr>
        <w:tc>
          <w:tcPr>
            <w:tcW w:w="3094" w:type="dxa"/>
            <w:gridSpan w:val="2"/>
          </w:tcPr>
          <w:p w14:paraId="4860A596" w14:textId="77777777" w:rsidR="000B2905" w:rsidRPr="00BF57FD" w:rsidRDefault="000B2905" w:rsidP="000B2905">
            <w:pPr>
              <w:spacing w:before="120" w:after="120"/>
              <w:rPr>
                <w:rFonts w:cstheme="minorHAnsi"/>
                <w:b/>
                <w:kern w:val="2"/>
              </w:rPr>
            </w:pPr>
            <w:r w:rsidRPr="00BF57FD">
              <w:rPr>
                <w:rFonts w:cstheme="minorHAnsi"/>
                <w:b/>
                <w:kern w:val="2"/>
              </w:rPr>
              <w:t>5.5. Atsiskaitymo su Tiekėju terminas ir tvarka</w:t>
            </w:r>
          </w:p>
        </w:tc>
        <w:tc>
          <w:tcPr>
            <w:tcW w:w="6441" w:type="dxa"/>
            <w:gridSpan w:val="2"/>
          </w:tcPr>
          <w:p w14:paraId="38EC9A63" w14:textId="5A208996" w:rsidR="000B2905" w:rsidRPr="00BF57FD" w:rsidRDefault="00B23F64" w:rsidP="00911C3B">
            <w:pPr>
              <w:spacing w:before="120" w:after="120"/>
              <w:jc w:val="both"/>
              <w:rPr>
                <w:rFonts w:cstheme="minorHAnsi"/>
                <w:kern w:val="2"/>
              </w:rPr>
            </w:pPr>
            <w:r w:rsidRPr="00BF57FD">
              <w:rPr>
                <w:rFonts w:cstheme="minorHAnsi"/>
                <w:kern w:val="2"/>
              </w:rPr>
              <w:t xml:space="preserve">5.5.1. </w:t>
            </w:r>
            <w:r w:rsidR="000B2905" w:rsidRPr="00BF57FD">
              <w:rPr>
                <w:rFonts w:cstheme="minorHAnsi"/>
                <w:kern w:val="2"/>
              </w:rPr>
              <w:t xml:space="preserve">Pirkėjas atsiskaito su Tiekėju ne vėliau kaip per </w:t>
            </w:r>
            <w:r w:rsidR="000B2905" w:rsidRPr="00BF57FD">
              <w:rPr>
                <w:rFonts w:cstheme="minorHAnsi"/>
                <w:b/>
                <w:bCs/>
                <w:kern w:val="2"/>
              </w:rPr>
              <w:t>30 (trisdešimt) kalendorinių dienų</w:t>
            </w:r>
            <w:r w:rsidR="000B2905" w:rsidRPr="00BF57FD">
              <w:rPr>
                <w:rFonts w:cstheme="minorHAnsi"/>
                <w:kern w:val="2"/>
              </w:rPr>
              <w:t xml:space="preserve"> nuo Sąskaitos gavimo dienos.</w:t>
            </w:r>
          </w:p>
        </w:tc>
      </w:tr>
      <w:tr w:rsidR="000B2905" w:rsidRPr="00BF57FD" w14:paraId="01CA499D" w14:textId="77777777" w:rsidTr="243CB4C7">
        <w:trPr>
          <w:trHeight w:val="300"/>
        </w:trPr>
        <w:tc>
          <w:tcPr>
            <w:tcW w:w="3094" w:type="dxa"/>
            <w:gridSpan w:val="2"/>
          </w:tcPr>
          <w:p w14:paraId="544F5D28" w14:textId="77777777" w:rsidR="000B2905" w:rsidRPr="00BF57FD" w:rsidRDefault="000B2905" w:rsidP="000B2905">
            <w:pPr>
              <w:spacing w:before="120" w:after="120"/>
              <w:rPr>
                <w:rFonts w:cstheme="minorHAnsi"/>
                <w:b/>
                <w:kern w:val="2"/>
              </w:rPr>
            </w:pPr>
            <w:r w:rsidRPr="00BF57FD">
              <w:rPr>
                <w:rFonts w:cstheme="minorHAnsi"/>
                <w:b/>
                <w:kern w:val="2"/>
              </w:rPr>
              <w:t>5.6. Avansas</w:t>
            </w:r>
          </w:p>
        </w:tc>
        <w:tc>
          <w:tcPr>
            <w:tcW w:w="6441" w:type="dxa"/>
            <w:gridSpan w:val="2"/>
          </w:tcPr>
          <w:p w14:paraId="508462AC" w14:textId="12B3E9EB" w:rsidR="000B2905" w:rsidRPr="00BF57FD" w:rsidRDefault="000B2905" w:rsidP="000B2905">
            <w:pPr>
              <w:spacing w:before="120" w:after="120" w:line="259" w:lineRule="auto"/>
              <w:jc w:val="both"/>
              <w:rPr>
                <w:rFonts w:cstheme="minorHAnsi"/>
              </w:rPr>
            </w:pPr>
            <w:r w:rsidRPr="00BF57FD">
              <w:rPr>
                <w:rFonts w:cstheme="minorHAnsi"/>
                <w:color w:val="000000" w:themeColor="text1"/>
              </w:rPr>
              <w:t>Netaikoma</w:t>
            </w:r>
          </w:p>
        </w:tc>
      </w:tr>
      <w:tr w:rsidR="000B2905" w:rsidRPr="00BF57FD" w14:paraId="34D2DFF4" w14:textId="77777777" w:rsidTr="243CB4C7">
        <w:trPr>
          <w:trHeight w:val="300"/>
        </w:trPr>
        <w:tc>
          <w:tcPr>
            <w:tcW w:w="3094" w:type="dxa"/>
            <w:gridSpan w:val="2"/>
          </w:tcPr>
          <w:p w14:paraId="4876B971" w14:textId="77777777" w:rsidR="000B2905" w:rsidRPr="00BF57FD" w:rsidRDefault="000B2905" w:rsidP="000B2905">
            <w:pPr>
              <w:spacing w:before="120" w:after="120"/>
              <w:rPr>
                <w:rFonts w:cstheme="minorHAnsi"/>
                <w:b/>
                <w:kern w:val="2"/>
              </w:rPr>
            </w:pPr>
            <w:r w:rsidRPr="00BF57FD">
              <w:rPr>
                <w:rFonts w:cstheme="minorHAnsi"/>
                <w:b/>
                <w:kern w:val="2"/>
              </w:rPr>
              <w:t>5.7. Avanso užtikrinimas</w:t>
            </w:r>
          </w:p>
        </w:tc>
        <w:tc>
          <w:tcPr>
            <w:tcW w:w="6441" w:type="dxa"/>
            <w:gridSpan w:val="2"/>
          </w:tcPr>
          <w:p w14:paraId="7BF65975" w14:textId="58A0E555" w:rsidR="000B2905" w:rsidRPr="00BF57FD" w:rsidRDefault="000B2905" w:rsidP="000B2905">
            <w:pPr>
              <w:spacing w:before="120" w:after="120"/>
              <w:rPr>
                <w:rFonts w:cstheme="minorHAnsi"/>
              </w:rPr>
            </w:pPr>
            <w:r w:rsidRPr="00BF57FD">
              <w:rPr>
                <w:rFonts w:cstheme="minorHAnsi"/>
              </w:rPr>
              <w:t>Netaikoma</w:t>
            </w:r>
          </w:p>
        </w:tc>
      </w:tr>
      <w:tr w:rsidR="000B2905" w:rsidRPr="00BF57FD" w14:paraId="5C618994" w14:textId="77777777" w:rsidTr="243CB4C7">
        <w:trPr>
          <w:trHeight w:val="300"/>
        </w:trPr>
        <w:tc>
          <w:tcPr>
            <w:tcW w:w="9535" w:type="dxa"/>
            <w:gridSpan w:val="4"/>
          </w:tcPr>
          <w:p w14:paraId="18E676A0" w14:textId="77777777" w:rsidR="000B2905" w:rsidRPr="00BF57FD" w:rsidRDefault="000B2905" w:rsidP="000B2905">
            <w:pPr>
              <w:spacing w:before="120" w:after="120"/>
              <w:jc w:val="center"/>
              <w:rPr>
                <w:rFonts w:cstheme="minorHAnsi"/>
                <w:b/>
                <w:kern w:val="2"/>
              </w:rPr>
            </w:pPr>
            <w:r w:rsidRPr="00BF57FD">
              <w:rPr>
                <w:rFonts w:cstheme="minorHAnsi"/>
                <w:b/>
                <w:kern w:val="2"/>
              </w:rPr>
              <w:t>6. PASLAUGŲ KOKYBĖ IR GARANTINIAI ĮSIPAREIGOJIMAI</w:t>
            </w:r>
          </w:p>
        </w:tc>
      </w:tr>
      <w:tr w:rsidR="000B2905" w:rsidRPr="00BF57FD" w14:paraId="6AFC27F7" w14:textId="77777777" w:rsidTr="243CB4C7">
        <w:trPr>
          <w:trHeight w:val="300"/>
        </w:trPr>
        <w:tc>
          <w:tcPr>
            <w:tcW w:w="3094" w:type="dxa"/>
            <w:gridSpan w:val="2"/>
          </w:tcPr>
          <w:p w14:paraId="24E7C81C" w14:textId="77777777" w:rsidR="000B2905" w:rsidRPr="00BF57FD" w:rsidRDefault="000B2905" w:rsidP="000B2905">
            <w:pPr>
              <w:spacing w:before="120" w:after="120"/>
              <w:rPr>
                <w:rFonts w:cstheme="minorHAnsi"/>
                <w:b/>
                <w:kern w:val="2"/>
              </w:rPr>
            </w:pPr>
            <w:r w:rsidRPr="00BF57FD">
              <w:rPr>
                <w:rFonts w:cstheme="minorHAnsi"/>
                <w:b/>
                <w:kern w:val="2"/>
              </w:rPr>
              <w:t>6.1. Garantinis terminas</w:t>
            </w:r>
          </w:p>
        </w:tc>
        <w:tc>
          <w:tcPr>
            <w:tcW w:w="6441" w:type="dxa"/>
            <w:gridSpan w:val="2"/>
          </w:tcPr>
          <w:p w14:paraId="2A4317FE" w14:textId="6E922FCD" w:rsidR="000B2905" w:rsidRPr="00BF57FD" w:rsidRDefault="00911C3B" w:rsidP="000B2905">
            <w:pPr>
              <w:spacing w:before="120" w:after="120"/>
              <w:jc w:val="both"/>
              <w:rPr>
                <w:rFonts w:cstheme="minorHAnsi"/>
              </w:rPr>
            </w:pPr>
            <w:r w:rsidRPr="00BF57FD">
              <w:rPr>
                <w:rFonts w:cstheme="minorHAnsi"/>
                <w:bCs/>
              </w:rPr>
              <w:t>Netaikoma</w:t>
            </w:r>
          </w:p>
        </w:tc>
      </w:tr>
      <w:tr w:rsidR="000B2905" w:rsidRPr="00BF57FD" w14:paraId="029C51DA" w14:textId="77777777" w:rsidTr="00D566B7">
        <w:trPr>
          <w:trHeight w:val="362"/>
        </w:trPr>
        <w:tc>
          <w:tcPr>
            <w:tcW w:w="3094" w:type="dxa"/>
            <w:gridSpan w:val="2"/>
          </w:tcPr>
          <w:p w14:paraId="66960D83" w14:textId="77777777" w:rsidR="000B2905" w:rsidRPr="00BF57FD" w:rsidRDefault="000B2905" w:rsidP="000B2905">
            <w:pPr>
              <w:spacing w:before="120" w:after="120"/>
              <w:rPr>
                <w:rFonts w:cstheme="minorHAnsi"/>
                <w:b/>
                <w:kern w:val="2"/>
              </w:rPr>
            </w:pPr>
            <w:r w:rsidRPr="00BF57FD">
              <w:rPr>
                <w:rFonts w:cstheme="minorHAnsi"/>
                <w:b/>
              </w:rPr>
              <w:t>6.2. Terminas Paslaugų trūkumams pašalinti</w:t>
            </w:r>
          </w:p>
        </w:tc>
        <w:tc>
          <w:tcPr>
            <w:tcW w:w="6441" w:type="dxa"/>
            <w:gridSpan w:val="2"/>
          </w:tcPr>
          <w:p w14:paraId="3DB5CD93" w14:textId="5AAB4205" w:rsidR="00911C3B" w:rsidRPr="00BF57FD" w:rsidRDefault="00A71084" w:rsidP="00911C3B">
            <w:pPr>
              <w:spacing w:before="120" w:after="120"/>
              <w:jc w:val="both"/>
              <w:rPr>
                <w:rFonts w:cstheme="minorHAnsi"/>
                <w:kern w:val="2"/>
              </w:rPr>
            </w:pPr>
            <w:r w:rsidRPr="00BF57FD">
              <w:rPr>
                <w:rFonts w:cstheme="minorHAnsi"/>
                <w:kern w:val="2"/>
              </w:rPr>
              <w:t>Netaikoma.</w:t>
            </w:r>
          </w:p>
        </w:tc>
      </w:tr>
      <w:tr w:rsidR="000B2905" w:rsidRPr="00BF57FD" w14:paraId="79A63541" w14:textId="77777777" w:rsidTr="243CB4C7">
        <w:trPr>
          <w:trHeight w:val="300"/>
        </w:trPr>
        <w:tc>
          <w:tcPr>
            <w:tcW w:w="3094" w:type="dxa"/>
            <w:gridSpan w:val="2"/>
          </w:tcPr>
          <w:p w14:paraId="41FCDCAE" w14:textId="77777777" w:rsidR="000B2905" w:rsidRPr="00BF57FD" w:rsidRDefault="000B2905" w:rsidP="000B2905">
            <w:pPr>
              <w:spacing w:before="120" w:after="120"/>
              <w:rPr>
                <w:rFonts w:cstheme="minorHAnsi"/>
                <w:b/>
              </w:rPr>
            </w:pPr>
            <w:r w:rsidRPr="00BF57FD">
              <w:rPr>
                <w:rFonts w:cstheme="minorHAnsi"/>
                <w:b/>
              </w:rPr>
              <w:lastRenderedPageBreak/>
              <w:t xml:space="preserve">6.3. Kokybinių kriterijų įgyvendinimo </w:t>
            </w:r>
            <w:r w:rsidRPr="00BF57FD">
              <w:rPr>
                <w:rFonts w:cstheme="minorHAnsi"/>
                <w:b/>
                <w:bCs/>
              </w:rPr>
              <w:t xml:space="preserve">ir </w:t>
            </w:r>
            <w:r w:rsidRPr="00BF57FD">
              <w:rPr>
                <w:rFonts w:cstheme="minorHAnsi"/>
                <w:b/>
              </w:rPr>
              <w:t>tikrinimo tvarka</w:t>
            </w:r>
          </w:p>
        </w:tc>
        <w:tc>
          <w:tcPr>
            <w:tcW w:w="6441" w:type="dxa"/>
            <w:gridSpan w:val="2"/>
          </w:tcPr>
          <w:p w14:paraId="5C105553" w14:textId="7835079E" w:rsidR="000B2905" w:rsidRPr="00BF57FD" w:rsidRDefault="00A71084" w:rsidP="00A26525">
            <w:pPr>
              <w:pStyle w:val="ListParagraph1"/>
              <w:tabs>
                <w:tab w:val="left" w:pos="842"/>
              </w:tabs>
              <w:spacing w:before="0"/>
              <w:ind w:left="0"/>
              <w:rPr>
                <w:rFonts w:asciiTheme="minorHAnsi" w:hAnsiTheme="minorHAnsi" w:cstheme="minorHAnsi"/>
                <w:lang w:val="lt-LT"/>
              </w:rPr>
            </w:pPr>
            <w:r w:rsidRPr="00BF57FD">
              <w:rPr>
                <w:rFonts w:asciiTheme="minorHAnsi" w:hAnsiTheme="minorHAnsi" w:cstheme="minorHAnsi"/>
                <w:kern w:val="2"/>
              </w:rPr>
              <w:t>Netaikoma.</w:t>
            </w:r>
          </w:p>
        </w:tc>
      </w:tr>
      <w:tr w:rsidR="000B2905" w:rsidRPr="00BF57FD" w14:paraId="143A7F67" w14:textId="77777777" w:rsidTr="243CB4C7">
        <w:trPr>
          <w:trHeight w:val="300"/>
        </w:trPr>
        <w:tc>
          <w:tcPr>
            <w:tcW w:w="9535" w:type="dxa"/>
            <w:gridSpan w:val="4"/>
          </w:tcPr>
          <w:p w14:paraId="7855F239" w14:textId="77777777" w:rsidR="000B2905" w:rsidRPr="00BF57FD" w:rsidRDefault="000B2905" w:rsidP="000B2905">
            <w:pPr>
              <w:spacing w:before="120" w:after="120"/>
              <w:jc w:val="center"/>
              <w:rPr>
                <w:rFonts w:cstheme="minorHAnsi"/>
                <w:b/>
                <w:kern w:val="2"/>
              </w:rPr>
            </w:pPr>
            <w:r w:rsidRPr="00BF57FD">
              <w:rPr>
                <w:rFonts w:cstheme="minorHAnsi"/>
                <w:b/>
                <w:kern w:val="2"/>
              </w:rPr>
              <w:t>7. SUTARTIES VYKDYMUI PASITELKIAMI SUBTIEKĖJAI IR (AR) SPECIALISTAI</w:t>
            </w:r>
          </w:p>
        </w:tc>
      </w:tr>
      <w:tr w:rsidR="000B2905" w:rsidRPr="00BF57FD" w14:paraId="5D434D1C" w14:textId="77777777" w:rsidTr="243CB4C7">
        <w:trPr>
          <w:trHeight w:val="300"/>
        </w:trPr>
        <w:tc>
          <w:tcPr>
            <w:tcW w:w="3094" w:type="dxa"/>
            <w:gridSpan w:val="2"/>
          </w:tcPr>
          <w:p w14:paraId="23364E4A" w14:textId="77777777" w:rsidR="000B2905" w:rsidRPr="00BF57FD" w:rsidRDefault="000B2905" w:rsidP="000B2905">
            <w:pPr>
              <w:spacing w:before="120" w:after="120"/>
              <w:rPr>
                <w:rFonts w:cstheme="minorHAnsi"/>
                <w:b/>
                <w:bCs/>
                <w:kern w:val="2"/>
              </w:rPr>
            </w:pPr>
            <w:r w:rsidRPr="00BF57FD">
              <w:rPr>
                <w:rFonts w:cstheme="minorHAnsi"/>
                <w:b/>
                <w:bCs/>
                <w:kern w:val="2"/>
              </w:rPr>
              <w:t>7.1. Sutarties vykdymui pasitelkiami subtiekėjai ir (ar) specialistai</w:t>
            </w:r>
          </w:p>
        </w:tc>
        <w:tc>
          <w:tcPr>
            <w:tcW w:w="6441" w:type="dxa"/>
            <w:gridSpan w:val="2"/>
          </w:tcPr>
          <w:p w14:paraId="75662560" w14:textId="77777777" w:rsidR="000B2905" w:rsidRPr="00BF57FD" w:rsidRDefault="000B2905" w:rsidP="000B2905">
            <w:pPr>
              <w:spacing w:before="120" w:after="120"/>
              <w:jc w:val="both"/>
              <w:rPr>
                <w:rFonts w:cstheme="minorHAnsi"/>
                <w:kern w:val="2"/>
              </w:rPr>
            </w:pPr>
            <w:r w:rsidRPr="00BF57FD">
              <w:rPr>
                <w:rFonts w:cstheme="minorHAnsi"/>
                <w:kern w:val="2"/>
              </w:rPr>
              <w:t>Sutarties vykdymui subtiekėjai ir (ar) specialistai nepasitelkiami.</w:t>
            </w:r>
          </w:p>
          <w:p w14:paraId="35F997DC" w14:textId="77777777" w:rsidR="000B2905" w:rsidRPr="00BF57FD" w:rsidRDefault="000B2905" w:rsidP="000B2905">
            <w:pPr>
              <w:spacing w:before="120" w:after="120"/>
              <w:rPr>
                <w:rFonts w:cstheme="minorHAnsi"/>
                <w:i/>
                <w:iCs/>
                <w:kern w:val="2"/>
              </w:rPr>
            </w:pPr>
            <w:r w:rsidRPr="00BF57FD">
              <w:rPr>
                <w:rFonts w:cstheme="minorHAnsi"/>
                <w:i/>
                <w:iCs/>
                <w:kern w:val="2"/>
              </w:rPr>
              <w:t>arba</w:t>
            </w:r>
          </w:p>
          <w:p w14:paraId="1398856C" w14:textId="04DDB133" w:rsidR="000B2905" w:rsidRPr="00BF57FD" w:rsidRDefault="000B2905" w:rsidP="000B2905">
            <w:pPr>
              <w:spacing w:before="120" w:after="120"/>
              <w:jc w:val="both"/>
              <w:rPr>
                <w:rFonts w:cstheme="minorHAnsi"/>
                <w:b/>
                <w:kern w:val="2"/>
              </w:rPr>
            </w:pPr>
            <w:r w:rsidRPr="00BF57FD">
              <w:rPr>
                <w:rFonts w:cstheme="minorHAnsi"/>
                <w:kern w:val="2"/>
              </w:rPr>
              <w:t>Sutarties vykdymui pasitelkiami subtiekėjai ir (ar) specialistai yra nurodyti Sutarties priede Nr. 2 „Pasiūlymas“.</w:t>
            </w:r>
          </w:p>
        </w:tc>
      </w:tr>
      <w:tr w:rsidR="000B2905" w:rsidRPr="00BF57FD" w14:paraId="56CDBDB5" w14:textId="77777777" w:rsidTr="243CB4C7">
        <w:trPr>
          <w:trHeight w:val="300"/>
        </w:trPr>
        <w:tc>
          <w:tcPr>
            <w:tcW w:w="9535" w:type="dxa"/>
            <w:gridSpan w:val="4"/>
          </w:tcPr>
          <w:p w14:paraId="79F212F2" w14:textId="77777777" w:rsidR="000B2905" w:rsidRPr="00BF57FD" w:rsidRDefault="000B2905" w:rsidP="000B2905">
            <w:pPr>
              <w:spacing w:before="120" w:after="120"/>
              <w:jc w:val="center"/>
              <w:rPr>
                <w:rFonts w:cstheme="minorHAnsi"/>
                <w:b/>
                <w:kern w:val="2"/>
              </w:rPr>
            </w:pPr>
            <w:r w:rsidRPr="00BF57FD">
              <w:rPr>
                <w:rFonts w:cstheme="minorHAnsi"/>
                <w:b/>
                <w:kern w:val="2"/>
              </w:rPr>
              <w:t>8. PRIEVOLIŲ PAGAL SUTARTĮ ĮVYKDYMO UŽTIKRINIMAS</w:t>
            </w:r>
          </w:p>
        </w:tc>
      </w:tr>
      <w:tr w:rsidR="000B2905" w:rsidRPr="00BF57FD" w14:paraId="2550B9E9" w14:textId="77777777" w:rsidTr="243CB4C7">
        <w:trPr>
          <w:trHeight w:val="300"/>
        </w:trPr>
        <w:tc>
          <w:tcPr>
            <w:tcW w:w="3094" w:type="dxa"/>
            <w:gridSpan w:val="2"/>
          </w:tcPr>
          <w:p w14:paraId="2DF3A2E5" w14:textId="77777777" w:rsidR="000B2905" w:rsidRPr="00BF57FD" w:rsidRDefault="000B2905" w:rsidP="000B2905">
            <w:pPr>
              <w:spacing w:before="120" w:after="120"/>
              <w:rPr>
                <w:rFonts w:cstheme="minorHAnsi"/>
                <w:b/>
                <w:kern w:val="2"/>
              </w:rPr>
            </w:pPr>
            <w:r w:rsidRPr="00BF57FD">
              <w:rPr>
                <w:rFonts w:cstheme="minorHAnsi"/>
                <w:b/>
                <w:kern w:val="2"/>
              </w:rPr>
              <w:t>8.1. Prievolių pagal Sutartį įvykdymo užtikrinimas</w:t>
            </w:r>
          </w:p>
        </w:tc>
        <w:tc>
          <w:tcPr>
            <w:tcW w:w="6441" w:type="dxa"/>
            <w:gridSpan w:val="2"/>
          </w:tcPr>
          <w:p w14:paraId="76BCF25F" w14:textId="7434EE64" w:rsidR="000B2905" w:rsidRPr="00BF57FD" w:rsidRDefault="000B2905" w:rsidP="000B2905">
            <w:pPr>
              <w:spacing w:before="120" w:after="120"/>
              <w:rPr>
                <w:rFonts w:cstheme="minorHAnsi"/>
                <w:kern w:val="2"/>
              </w:rPr>
            </w:pPr>
            <w:r w:rsidRPr="00BF57FD">
              <w:rPr>
                <w:rFonts w:cstheme="minorHAnsi"/>
                <w:kern w:val="2"/>
              </w:rPr>
              <w:t>Prievolių pagal Sutartį įvykdymas užtikrinamas:</w:t>
            </w:r>
          </w:p>
          <w:p w14:paraId="7E80913C" w14:textId="7FDE56B8" w:rsidR="000B2905" w:rsidRPr="00BF57FD" w:rsidRDefault="000B2905" w:rsidP="000B2905">
            <w:pPr>
              <w:spacing w:before="120" w:after="120"/>
              <w:rPr>
                <w:rFonts w:cstheme="minorHAnsi"/>
                <w:kern w:val="2"/>
              </w:rPr>
            </w:pPr>
            <w:r w:rsidRPr="00BF57FD">
              <w:rPr>
                <w:rFonts w:cstheme="minorHAnsi"/>
                <w:kern w:val="2"/>
              </w:rPr>
              <w:t>Net</w:t>
            </w:r>
            <w:r w:rsidR="00A71084" w:rsidRPr="00BF57FD">
              <w:rPr>
                <w:rFonts w:cstheme="minorHAnsi"/>
                <w:kern w:val="2"/>
              </w:rPr>
              <w:t>esybomis (delspinigiais, bauda).</w:t>
            </w:r>
          </w:p>
        </w:tc>
      </w:tr>
      <w:tr w:rsidR="000B2905" w:rsidRPr="00BF57FD" w14:paraId="00EE7F74" w14:textId="77777777" w:rsidTr="243CB4C7">
        <w:trPr>
          <w:trHeight w:val="300"/>
        </w:trPr>
        <w:tc>
          <w:tcPr>
            <w:tcW w:w="3094" w:type="dxa"/>
            <w:gridSpan w:val="2"/>
          </w:tcPr>
          <w:p w14:paraId="24F8F716" w14:textId="77777777" w:rsidR="000B2905" w:rsidRPr="00BF57FD" w:rsidRDefault="000B2905" w:rsidP="000B2905">
            <w:pPr>
              <w:spacing w:before="120" w:after="120"/>
              <w:rPr>
                <w:rFonts w:cstheme="minorHAnsi"/>
                <w:b/>
                <w:kern w:val="2"/>
              </w:rPr>
            </w:pPr>
            <w:r w:rsidRPr="00BF57FD">
              <w:rPr>
                <w:rFonts w:cstheme="minorHAnsi"/>
                <w:b/>
                <w:kern w:val="2"/>
              </w:rPr>
              <w:t>8.2 Sutarties įvykdymo užtikrinimo galiojimo terminas</w:t>
            </w:r>
          </w:p>
        </w:tc>
        <w:tc>
          <w:tcPr>
            <w:tcW w:w="6441" w:type="dxa"/>
            <w:gridSpan w:val="2"/>
          </w:tcPr>
          <w:p w14:paraId="49273A25" w14:textId="79D21C82" w:rsidR="000B2905" w:rsidRPr="00BF57FD" w:rsidRDefault="00B25917" w:rsidP="004C4F84">
            <w:pPr>
              <w:spacing w:before="120" w:after="120"/>
              <w:rPr>
                <w:rFonts w:cstheme="minorHAnsi"/>
                <w:bCs/>
              </w:rPr>
            </w:pPr>
            <w:r w:rsidRPr="00BF57FD">
              <w:rPr>
                <w:rFonts w:cstheme="minorHAnsi"/>
                <w:bCs/>
              </w:rPr>
              <w:t>Netaikoma.</w:t>
            </w:r>
          </w:p>
        </w:tc>
      </w:tr>
      <w:tr w:rsidR="000B2905" w:rsidRPr="00BF57FD" w14:paraId="22BAE69C" w14:textId="77777777" w:rsidTr="243CB4C7">
        <w:trPr>
          <w:trHeight w:val="300"/>
        </w:trPr>
        <w:tc>
          <w:tcPr>
            <w:tcW w:w="3094" w:type="dxa"/>
            <w:gridSpan w:val="2"/>
          </w:tcPr>
          <w:p w14:paraId="589C28BB" w14:textId="77777777" w:rsidR="000B2905" w:rsidRPr="00BF57FD" w:rsidRDefault="000B2905" w:rsidP="000B2905">
            <w:pPr>
              <w:spacing w:before="120" w:after="120"/>
              <w:rPr>
                <w:rFonts w:cstheme="minorHAnsi"/>
                <w:b/>
                <w:kern w:val="2"/>
              </w:rPr>
            </w:pPr>
            <w:r w:rsidRPr="00BF57FD">
              <w:rPr>
                <w:rFonts w:cstheme="minorHAnsi"/>
                <w:b/>
                <w:kern w:val="2"/>
              </w:rPr>
              <w:t>8.3. Sutarties įvykdymo užtikrinimo pateikimas</w:t>
            </w:r>
          </w:p>
        </w:tc>
        <w:tc>
          <w:tcPr>
            <w:tcW w:w="6441" w:type="dxa"/>
            <w:gridSpan w:val="2"/>
          </w:tcPr>
          <w:p w14:paraId="196DC212" w14:textId="796FAFEE" w:rsidR="000B2905" w:rsidRPr="00BF57FD" w:rsidRDefault="00B25917" w:rsidP="000B2905">
            <w:pPr>
              <w:spacing w:before="120" w:after="120"/>
              <w:jc w:val="both"/>
              <w:rPr>
                <w:rFonts w:cstheme="minorHAnsi"/>
              </w:rPr>
            </w:pPr>
            <w:r w:rsidRPr="00BF57FD">
              <w:rPr>
                <w:rFonts w:cstheme="minorHAnsi"/>
                <w:color w:val="000000"/>
                <w:kern w:val="2"/>
                <w:shd w:val="clear" w:color="auto" w:fill="FFFFFF"/>
              </w:rPr>
              <w:t>Netaikoma.</w:t>
            </w:r>
          </w:p>
        </w:tc>
      </w:tr>
      <w:tr w:rsidR="000B2905" w:rsidRPr="00BF57FD" w14:paraId="3121CA65" w14:textId="77777777" w:rsidTr="243CB4C7">
        <w:trPr>
          <w:trHeight w:val="300"/>
        </w:trPr>
        <w:tc>
          <w:tcPr>
            <w:tcW w:w="9535" w:type="dxa"/>
            <w:gridSpan w:val="4"/>
          </w:tcPr>
          <w:p w14:paraId="772DBFBE" w14:textId="77777777" w:rsidR="000B2905" w:rsidRPr="00BF57FD" w:rsidRDefault="000B2905" w:rsidP="000B2905">
            <w:pPr>
              <w:spacing w:before="120" w:after="120"/>
              <w:jc w:val="center"/>
              <w:rPr>
                <w:rFonts w:cstheme="minorHAnsi"/>
                <w:b/>
                <w:kern w:val="2"/>
              </w:rPr>
            </w:pPr>
            <w:r w:rsidRPr="00BF57FD">
              <w:rPr>
                <w:rFonts w:cstheme="minorHAnsi"/>
                <w:b/>
                <w:kern w:val="2"/>
              </w:rPr>
              <w:t>9. ŠALIŲ ATSAKOMYBĖ</w:t>
            </w:r>
          </w:p>
        </w:tc>
      </w:tr>
      <w:tr w:rsidR="000B2905" w:rsidRPr="00BF57FD" w14:paraId="6E2F209E" w14:textId="77777777" w:rsidTr="243CB4C7">
        <w:trPr>
          <w:trHeight w:val="300"/>
        </w:trPr>
        <w:tc>
          <w:tcPr>
            <w:tcW w:w="3094" w:type="dxa"/>
            <w:gridSpan w:val="2"/>
          </w:tcPr>
          <w:p w14:paraId="785E4D98" w14:textId="77777777" w:rsidR="000B2905" w:rsidRPr="00BF57FD" w:rsidRDefault="000B2905" w:rsidP="00D745A8">
            <w:pPr>
              <w:spacing w:before="120" w:after="120"/>
              <w:jc w:val="both"/>
              <w:rPr>
                <w:rFonts w:cstheme="minorHAnsi"/>
                <w:b/>
                <w:kern w:val="2"/>
              </w:rPr>
            </w:pPr>
            <w:r w:rsidRPr="00BF57FD">
              <w:rPr>
                <w:rFonts w:cstheme="minorHAnsi"/>
                <w:b/>
                <w:kern w:val="2"/>
              </w:rPr>
              <w:t>9.1. Pirkėjui taikomos netesybos už mokėjimų pagal Sutartį vėlavimą</w:t>
            </w:r>
          </w:p>
        </w:tc>
        <w:tc>
          <w:tcPr>
            <w:tcW w:w="6441" w:type="dxa"/>
            <w:gridSpan w:val="2"/>
          </w:tcPr>
          <w:p w14:paraId="784E480D" w14:textId="57A5C830" w:rsidR="000B2905" w:rsidRPr="00BF57FD" w:rsidRDefault="000B2905" w:rsidP="000B2905">
            <w:pPr>
              <w:spacing w:before="120" w:after="120" w:line="240" w:lineRule="auto"/>
              <w:jc w:val="both"/>
              <w:rPr>
                <w:rFonts w:cstheme="minorHAnsi"/>
                <w:color w:val="FF0000"/>
                <w:kern w:val="2"/>
              </w:rPr>
            </w:pPr>
            <w:r w:rsidRPr="00BF57FD">
              <w:rPr>
                <w:rFonts w:cstheme="minorHAnsi"/>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F57FD">
              <w:rPr>
                <w:rFonts w:cstheme="minorHAnsi"/>
                <w:b/>
                <w:bCs/>
                <w:kern w:val="2"/>
              </w:rPr>
              <w:t>0,1 (vienos dešimtosios) procento</w:t>
            </w:r>
            <w:r w:rsidRPr="00BF57FD">
              <w:rPr>
                <w:rFonts w:cstheme="minorHAnsi"/>
                <w:color w:val="000000"/>
                <w:kern w:val="2"/>
              </w:rPr>
              <w:t xml:space="preserve"> dydžio delspinigius nuo neapmokėtos sumos be PVM už kiekvieną vėlavimo </w:t>
            </w:r>
            <w:r w:rsidRPr="00BF57FD">
              <w:rPr>
                <w:rFonts w:cstheme="minorHAnsi"/>
                <w:b/>
                <w:bCs/>
                <w:kern w:val="2"/>
              </w:rPr>
              <w:t>dieną.</w:t>
            </w:r>
          </w:p>
        </w:tc>
      </w:tr>
      <w:tr w:rsidR="000B2905" w:rsidRPr="00BF57FD" w14:paraId="791CF2E0" w14:textId="77777777" w:rsidTr="243CB4C7">
        <w:trPr>
          <w:trHeight w:val="300"/>
        </w:trPr>
        <w:tc>
          <w:tcPr>
            <w:tcW w:w="3094" w:type="dxa"/>
            <w:gridSpan w:val="2"/>
          </w:tcPr>
          <w:p w14:paraId="21033E05" w14:textId="77777777" w:rsidR="000B2905" w:rsidRPr="00BF57FD" w:rsidRDefault="000B2905" w:rsidP="00D745A8">
            <w:pPr>
              <w:spacing w:before="120" w:after="120"/>
              <w:jc w:val="both"/>
              <w:rPr>
                <w:rFonts w:cstheme="minorHAnsi"/>
                <w:b/>
                <w:kern w:val="2"/>
              </w:rPr>
            </w:pPr>
            <w:r w:rsidRPr="00BF57FD">
              <w:rPr>
                <w:rFonts w:cstheme="minorHAnsi"/>
                <w:b/>
              </w:rPr>
              <w:t>9.2. Tiekėjui taikomos netesybos</w:t>
            </w:r>
          </w:p>
        </w:tc>
        <w:tc>
          <w:tcPr>
            <w:tcW w:w="6441" w:type="dxa"/>
            <w:gridSpan w:val="2"/>
          </w:tcPr>
          <w:p w14:paraId="6E5DD26B" w14:textId="73123F40" w:rsidR="00EB1D44" w:rsidRPr="00BF57FD" w:rsidRDefault="00EB1D44" w:rsidP="00EB1D44">
            <w:pPr>
              <w:spacing w:before="120" w:after="120" w:line="240" w:lineRule="auto"/>
              <w:jc w:val="both"/>
              <w:rPr>
                <w:rFonts w:eastAsia="Times New Roman" w:cstheme="minorHAnsi"/>
                <w:kern w:val="2"/>
                <w14:ligatures w14:val="none"/>
              </w:rPr>
            </w:pPr>
            <w:r w:rsidRPr="00BF57FD">
              <w:rPr>
                <w:rFonts w:eastAsia="Times New Roman" w:cstheme="minorHAnsi"/>
                <w:kern w:val="2"/>
                <w14:ligatures w14:val="none"/>
              </w:rPr>
              <w:t xml:space="preserve">9.2.1. Jeigu Tiekėjas </w:t>
            </w:r>
            <w:r w:rsidR="00D745A8" w:rsidRPr="00BF57FD">
              <w:rPr>
                <w:rFonts w:eastAsia="Times New Roman" w:cstheme="minorHAnsi"/>
                <w:kern w:val="2"/>
                <w14:ligatures w14:val="none"/>
              </w:rPr>
              <w:t xml:space="preserve">dėl savo kaltės nevykdo sutartinių įsipareigojimų Sutartyje ar jos prieduose nurodytomis sąlygomis ar vykdo juos netinkamai, Pirkėjui pareikalavus raštu, Tiekėjas moka Pirkėjui </w:t>
            </w:r>
            <w:r w:rsidR="00D745A8" w:rsidRPr="00BF57FD">
              <w:rPr>
                <w:rFonts w:eastAsia="Times New Roman" w:cstheme="minorHAnsi"/>
                <w:b/>
                <w:bCs/>
                <w:kern w:val="2"/>
                <w14:ligatures w14:val="none"/>
              </w:rPr>
              <w:t xml:space="preserve">300 (trijų šimtų) </w:t>
            </w:r>
            <w:proofErr w:type="spellStart"/>
            <w:r w:rsidR="00D745A8" w:rsidRPr="00BF57FD">
              <w:rPr>
                <w:rFonts w:eastAsia="Times New Roman" w:cstheme="minorHAnsi"/>
                <w:b/>
                <w:bCs/>
                <w:kern w:val="2"/>
                <w14:ligatures w14:val="none"/>
              </w:rPr>
              <w:t>Eur</w:t>
            </w:r>
            <w:proofErr w:type="spellEnd"/>
            <w:r w:rsidR="00D745A8" w:rsidRPr="00BF57FD">
              <w:rPr>
                <w:rFonts w:eastAsia="Times New Roman" w:cstheme="minorHAnsi"/>
                <w:b/>
                <w:bCs/>
                <w:kern w:val="2"/>
                <w14:ligatures w14:val="none"/>
              </w:rPr>
              <w:t xml:space="preserve"> dydžio baudą</w:t>
            </w:r>
            <w:r w:rsidR="00D745A8" w:rsidRPr="00BF57FD">
              <w:rPr>
                <w:rFonts w:eastAsia="Times New Roman" w:cstheme="minorHAnsi"/>
                <w:kern w:val="2"/>
                <w14:ligatures w14:val="none"/>
              </w:rPr>
              <w:t xml:space="preserve"> už kiekvieną nustatytą atvejį. </w:t>
            </w:r>
          </w:p>
          <w:p w14:paraId="7C5225DA" w14:textId="29FF08D1" w:rsidR="00A71084" w:rsidRPr="00BF57FD" w:rsidRDefault="00EB1D44" w:rsidP="00EB1D44">
            <w:pPr>
              <w:spacing w:before="120" w:after="120" w:line="240" w:lineRule="auto"/>
              <w:jc w:val="both"/>
              <w:rPr>
                <w:rFonts w:eastAsia="Times New Roman" w:cstheme="minorHAnsi"/>
                <w:kern w:val="2"/>
                <w14:ligatures w14:val="none"/>
              </w:rPr>
            </w:pPr>
            <w:r w:rsidRPr="00BF57FD">
              <w:rPr>
                <w:rFonts w:eastAsia="Times New Roman" w:cstheme="minorHAnsi"/>
                <w:kern w:val="2"/>
                <w14:ligatures w14:val="none"/>
              </w:rPr>
              <w:t>9.2.2. Tiekėjas privalo sumokėti Pirkėjui netesybas per 30 (trisdešimt) dienų nuo Pirkėjo pareikalavimo</w:t>
            </w:r>
            <w:r w:rsidR="00D745A8" w:rsidRPr="00BF57FD">
              <w:rPr>
                <w:rFonts w:eastAsia="Times New Roman" w:cstheme="minorHAnsi"/>
                <w:kern w:val="2"/>
                <w14:ligatures w14:val="none"/>
              </w:rPr>
              <w:t xml:space="preserve">. Pirkėjas turi teisę išskaičiuoti </w:t>
            </w:r>
            <w:r w:rsidRPr="00BF57FD">
              <w:rPr>
                <w:rFonts w:eastAsia="Times New Roman" w:cstheme="minorHAnsi"/>
                <w:kern w:val="2"/>
                <w14:ligatures w14:val="none"/>
              </w:rPr>
              <w:t>netesybų suma</w:t>
            </w:r>
            <w:r w:rsidR="00D745A8" w:rsidRPr="00BF57FD">
              <w:rPr>
                <w:rFonts w:eastAsia="Times New Roman" w:cstheme="minorHAnsi"/>
                <w:kern w:val="2"/>
                <w14:ligatures w14:val="none"/>
              </w:rPr>
              <w:t>s</w:t>
            </w:r>
            <w:r w:rsidRPr="00BF57FD">
              <w:rPr>
                <w:rFonts w:eastAsia="Times New Roman" w:cstheme="minorHAnsi"/>
                <w:kern w:val="2"/>
                <w14:ligatures w14:val="none"/>
              </w:rPr>
              <w:t xml:space="preserve"> iš Tiekėjui mokėtinos sumos</w:t>
            </w:r>
            <w:r w:rsidR="0041602E" w:rsidRPr="00BF57FD">
              <w:rPr>
                <w:rFonts w:cstheme="minorHAnsi"/>
                <w:bCs/>
                <w:kern w:val="2"/>
              </w:rPr>
              <w:t>.</w:t>
            </w:r>
          </w:p>
          <w:p w14:paraId="7E114F52" w14:textId="517F74F3" w:rsidR="00A71084" w:rsidRPr="00BF57FD" w:rsidRDefault="00A71084" w:rsidP="000B2905">
            <w:pPr>
              <w:spacing w:before="120" w:after="120"/>
              <w:jc w:val="both"/>
              <w:rPr>
                <w:rFonts w:cstheme="minorHAnsi"/>
                <w:bCs/>
                <w:kern w:val="2"/>
              </w:rPr>
            </w:pPr>
          </w:p>
        </w:tc>
      </w:tr>
      <w:tr w:rsidR="000B2905" w:rsidRPr="00BF57FD" w14:paraId="535564A9" w14:textId="77777777" w:rsidTr="243CB4C7">
        <w:trPr>
          <w:trHeight w:val="300"/>
        </w:trPr>
        <w:tc>
          <w:tcPr>
            <w:tcW w:w="3094" w:type="dxa"/>
            <w:gridSpan w:val="2"/>
          </w:tcPr>
          <w:p w14:paraId="669E6DCA" w14:textId="77777777" w:rsidR="000B2905" w:rsidRPr="00BF57FD" w:rsidRDefault="000B2905" w:rsidP="00D745A8">
            <w:pPr>
              <w:spacing w:before="120" w:after="120"/>
              <w:jc w:val="both"/>
              <w:rPr>
                <w:rFonts w:cstheme="minorHAnsi"/>
                <w:b/>
                <w:kern w:val="2"/>
              </w:rPr>
            </w:pPr>
            <w:r w:rsidRPr="00BF57FD">
              <w:rPr>
                <w:rFonts w:cstheme="minorHAnsi"/>
                <w:b/>
                <w:kern w:val="2"/>
              </w:rPr>
              <w:t xml:space="preserve">9.3. Tiekėjui / Pirkėjui taikoma bauda nutraukus Sutartį dėl esminio Sutarties pažeidimo ar nepagrįstai nutraukus Sutarties </w:t>
            </w:r>
            <w:r w:rsidRPr="00BF57FD">
              <w:rPr>
                <w:rFonts w:cstheme="minorHAnsi"/>
                <w:b/>
                <w:kern w:val="2"/>
              </w:rPr>
              <w:lastRenderedPageBreak/>
              <w:t>vykdymą ne Sutartyje nustatyta tvarka</w:t>
            </w:r>
          </w:p>
        </w:tc>
        <w:tc>
          <w:tcPr>
            <w:tcW w:w="6441" w:type="dxa"/>
            <w:gridSpan w:val="2"/>
          </w:tcPr>
          <w:p w14:paraId="54EE418B" w14:textId="1E526579" w:rsidR="000B2905" w:rsidRPr="00BF57FD" w:rsidRDefault="0041602E" w:rsidP="000B2905">
            <w:pPr>
              <w:spacing w:before="120" w:after="120"/>
              <w:jc w:val="both"/>
              <w:rPr>
                <w:rFonts w:cstheme="minorHAnsi"/>
              </w:rPr>
            </w:pPr>
            <w:r w:rsidRPr="00BF57FD">
              <w:rPr>
                <w:rFonts w:cstheme="minorHAnsi"/>
                <w:bCs/>
                <w:kern w:val="2"/>
              </w:rPr>
              <w:lastRenderedPageBreak/>
              <w:t>5 proc. nuo prad</w:t>
            </w:r>
            <w:r w:rsidR="006D10C7" w:rsidRPr="00BF57FD">
              <w:rPr>
                <w:rFonts w:cstheme="minorHAnsi"/>
                <w:bCs/>
                <w:kern w:val="2"/>
              </w:rPr>
              <w:t>inės S</w:t>
            </w:r>
            <w:r w:rsidRPr="00BF57FD">
              <w:rPr>
                <w:rFonts w:cstheme="minorHAnsi"/>
                <w:bCs/>
                <w:kern w:val="2"/>
              </w:rPr>
              <w:t>utarties vertės</w:t>
            </w:r>
            <w:r w:rsidR="00D745A8" w:rsidRPr="00BF57FD">
              <w:rPr>
                <w:rFonts w:cstheme="minorHAnsi"/>
                <w:bCs/>
                <w:kern w:val="2"/>
              </w:rPr>
              <w:t xml:space="preserve"> be PVM. </w:t>
            </w:r>
          </w:p>
        </w:tc>
      </w:tr>
      <w:tr w:rsidR="000B2905" w:rsidRPr="00BF57FD" w14:paraId="0DE13579" w14:textId="77777777" w:rsidTr="243CB4C7">
        <w:trPr>
          <w:trHeight w:val="300"/>
        </w:trPr>
        <w:tc>
          <w:tcPr>
            <w:tcW w:w="3094" w:type="dxa"/>
            <w:gridSpan w:val="2"/>
          </w:tcPr>
          <w:p w14:paraId="0E038835" w14:textId="77777777" w:rsidR="000B2905" w:rsidRPr="00BF57FD" w:rsidRDefault="000B2905" w:rsidP="00D745A8">
            <w:pPr>
              <w:spacing w:before="120" w:after="120"/>
              <w:jc w:val="both"/>
              <w:rPr>
                <w:rFonts w:cstheme="minorHAnsi"/>
                <w:b/>
                <w:kern w:val="2"/>
              </w:rPr>
            </w:pPr>
            <w:r w:rsidRPr="00BF57FD">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BF57FD" w:rsidRDefault="000B2905" w:rsidP="000B2905">
            <w:pPr>
              <w:spacing w:before="120" w:after="120"/>
              <w:rPr>
                <w:rFonts w:cstheme="minorHAnsi"/>
                <w:color w:val="000000"/>
                <w:kern w:val="2"/>
              </w:rPr>
            </w:pPr>
            <w:r w:rsidRPr="00BF57FD">
              <w:rPr>
                <w:rFonts w:cstheme="minorHAnsi"/>
                <w:color w:val="000000"/>
                <w:kern w:val="2"/>
              </w:rPr>
              <w:t>Netaikoma</w:t>
            </w:r>
          </w:p>
          <w:p w14:paraId="1456C8D1" w14:textId="77777777" w:rsidR="000B2905" w:rsidRPr="00BF57FD" w:rsidRDefault="000B2905" w:rsidP="000B2905">
            <w:pPr>
              <w:spacing w:before="120" w:after="120"/>
              <w:rPr>
                <w:rFonts w:cstheme="minorHAnsi"/>
                <w:kern w:val="2"/>
              </w:rPr>
            </w:pPr>
          </w:p>
          <w:p w14:paraId="4970F7DA" w14:textId="36FE5691" w:rsidR="000B2905" w:rsidRPr="00BF57FD" w:rsidRDefault="000B2905" w:rsidP="000B2905">
            <w:pPr>
              <w:spacing w:before="120" w:after="120"/>
              <w:rPr>
                <w:rFonts w:cstheme="minorHAnsi"/>
                <w:kern w:val="2"/>
              </w:rPr>
            </w:pPr>
          </w:p>
        </w:tc>
      </w:tr>
      <w:tr w:rsidR="000B2905" w:rsidRPr="00BF57FD" w14:paraId="335834C7" w14:textId="77777777" w:rsidTr="243CB4C7">
        <w:trPr>
          <w:trHeight w:val="300"/>
        </w:trPr>
        <w:tc>
          <w:tcPr>
            <w:tcW w:w="3094" w:type="dxa"/>
            <w:gridSpan w:val="2"/>
          </w:tcPr>
          <w:p w14:paraId="13CD1D2E" w14:textId="77777777" w:rsidR="000B2905" w:rsidRPr="00BF57FD" w:rsidRDefault="000B2905" w:rsidP="00D745A8">
            <w:pPr>
              <w:spacing w:before="120" w:after="120"/>
              <w:jc w:val="both"/>
              <w:rPr>
                <w:rFonts w:cstheme="minorHAnsi"/>
                <w:b/>
                <w:kern w:val="2"/>
              </w:rPr>
            </w:pPr>
            <w:r w:rsidRPr="00BF57FD">
              <w:rPr>
                <w:rFonts w:cstheme="minorHAnsi"/>
                <w:b/>
                <w:kern w:val="2"/>
              </w:rPr>
              <w:t>9.5. Tiekėjui taikomos baudos dėl aplinkosauginių ir (arba) socialinių kriterijų nesilaikymo</w:t>
            </w:r>
          </w:p>
        </w:tc>
        <w:tc>
          <w:tcPr>
            <w:tcW w:w="6441" w:type="dxa"/>
            <w:gridSpan w:val="2"/>
          </w:tcPr>
          <w:p w14:paraId="4C8C0993" w14:textId="31015083" w:rsidR="000B2905" w:rsidRPr="00BF57FD" w:rsidRDefault="005D7195" w:rsidP="005D7195">
            <w:pPr>
              <w:spacing w:before="120" w:after="120"/>
              <w:rPr>
                <w:rFonts w:cstheme="minorHAnsi"/>
                <w:color w:val="4472C4"/>
                <w:kern w:val="2"/>
              </w:rPr>
            </w:pPr>
            <w:r w:rsidRPr="00BF57FD">
              <w:rPr>
                <w:rFonts w:cstheme="minorHAnsi"/>
                <w:color w:val="000000"/>
                <w:kern w:val="2"/>
              </w:rPr>
              <w:t xml:space="preserve">100,00 (šimto) </w:t>
            </w:r>
            <w:proofErr w:type="spellStart"/>
            <w:r w:rsidRPr="00BF57FD">
              <w:rPr>
                <w:rFonts w:cstheme="minorHAnsi"/>
                <w:color w:val="000000"/>
                <w:kern w:val="2"/>
              </w:rPr>
              <w:t>Eur</w:t>
            </w:r>
            <w:proofErr w:type="spellEnd"/>
            <w:r w:rsidRPr="00BF57FD">
              <w:rPr>
                <w:rFonts w:cstheme="minorHAnsi"/>
                <w:color w:val="000000"/>
                <w:kern w:val="2"/>
              </w:rPr>
              <w:t>. bauda.</w:t>
            </w:r>
          </w:p>
        </w:tc>
      </w:tr>
      <w:tr w:rsidR="000B2905" w:rsidRPr="00BF57FD" w14:paraId="5CB34632" w14:textId="77777777" w:rsidTr="243CB4C7">
        <w:trPr>
          <w:trHeight w:val="300"/>
        </w:trPr>
        <w:tc>
          <w:tcPr>
            <w:tcW w:w="3094" w:type="dxa"/>
            <w:gridSpan w:val="2"/>
          </w:tcPr>
          <w:p w14:paraId="59ED911B" w14:textId="77777777" w:rsidR="000B2905" w:rsidRPr="00BF57FD" w:rsidRDefault="000B2905" w:rsidP="00D745A8">
            <w:pPr>
              <w:spacing w:before="120" w:after="120"/>
              <w:jc w:val="both"/>
              <w:rPr>
                <w:rFonts w:cstheme="minorHAnsi"/>
                <w:b/>
                <w:kern w:val="2"/>
              </w:rPr>
            </w:pPr>
            <w:r w:rsidRPr="00BF57FD">
              <w:rPr>
                <w:rFonts w:cstheme="minorHAnsi"/>
                <w:b/>
                <w:kern w:val="2"/>
              </w:rPr>
              <w:t>9.6. Tiekėjui / Pirkėjui taikoma bauda dėl konfidencialumo reikalavimų nesilaikymo</w:t>
            </w:r>
          </w:p>
        </w:tc>
        <w:tc>
          <w:tcPr>
            <w:tcW w:w="6441" w:type="dxa"/>
            <w:gridSpan w:val="2"/>
          </w:tcPr>
          <w:p w14:paraId="32D97D93" w14:textId="0AF07C83" w:rsidR="000B2905" w:rsidRPr="00BF57FD" w:rsidRDefault="002C70BE" w:rsidP="000B2905">
            <w:pPr>
              <w:spacing w:before="120" w:after="120"/>
              <w:rPr>
                <w:rFonts w:cstheme="minorHAnsi"/>
                <w:color w:val="4472C4"/>
                <w:kern w:val="2"/>
              </w:rPr>
            </w:pPr>
            <w:r w:rsidRPr="00BF57FD">
              <w:rPr>
                <w:rFonts w:cstheme="minorHAnsi"/>
                <w:bCs/>
                <w:kern w:val="2"/>
              </w:rPr>
              <w:t xml:space="preserve">Netaikoma. </w:t>
            </w:r>
          </w:p>
        </w:tc>
      </w:tr>
      <w:tr w:rsidR="000B2905" w:rsidRPr="00BF57FD" w14:paraId="2F664C56" w14:textId="77777777" w:rsidTr="243CB4C7">
        <w:trPr>
          <w:trHeight w:val="300"/>
        </w:trPr>
        <w:tc>
          <w:tcPr>
            <w:tcW w:w="3094" w:type="dxa"/>
            <w:gridSpan w:val="2"/>
          </w:tcPr>
          <w:p w14:paraId="6498C52D" w14:textId="77777777" w:rsidR="000B2905" w:rsidRPr="00BF57FD" w:rsidRDefault="000B2905" w:rsidP="00D745A8">
            <w:pPr>
              <w:spacing w:before="120" w:after="120"/>
              <w:jc w:val="both"/>
              <w:rPr>
                <w:rFonts w:cstheme="minorHAnsi"/>
                <w:b/>
                <w:kern w:val="2"/>
              </w:rPr>
            </w:pPr>
            <w:r w:rsidRPr="00BF57FD">
              <w:rPr>
                <w:rFonts w:cstheme="minorHAnsi"/>
                <w:b/>
                <w:kern w:val="2"/>
              </w:rPr>
              <w:t xml:space="preserve">9.7. Tiekėjui taikomos netesybos dėl pirkimo dokumentuose nustatytų kokybinių kriterijų </w:t>
            </w:r>
            <w:proofErr w:type="spellStart"/>
            <w:r w:rsidRPr="00BF57FD">
              <w:rPr>
                <w:rFonts w:cstheme="minorHAnsi"/>
                <w:b/>
                <w:kern w:val="2"/>
              </w:rPr>
              <w:t>nepasiekimo</w:t>
            </w:r>
            <w:proofErr w:type="spellEnd"/>
            <w:r w:rsidRPr="00BF57FD">
              <w:rPr>
                <w:rFonts w:cstheme="minorHAnsi"/>
                <w:b/>
                <w:kern w:val="2"/>
              </w:rPr>
              <w:t xml:space="preserve"> Sutarties vykdymo metu</w:t>
            </w:r>
          </w:p>
        </w:tc>
        <w:tc>
          <w:tcPr>
            <w:tcW w:w="6441" w:type="dxa"/>
            <w:gridSpan w:val="2"/>
          </w:tcPr>
          <w:p w14:paraId="003FECA6" w14:textId="2DEEF93D" w:rsidR="000B2905" w:rsidRPr="00BF57FD" w:rsidRDefault="0041602E" w:rsidP="00A035BD">
            <w:pPr>
              <w:spacing w:before="120" w:after="120"/>
              <w:jc w:val="both"/>
              <w:rPr>
                <w:rFonts w:cstheme="minorHAnsi"/>
              </w:rPr>
            </w:pPr>
            <w:r w:rsidRPr="00BF57FD">
              <w:rPr>
                <w:rFonts w:cstheme="minorHAnsi"/>
              </w:rPr>
              <w:t>Netaikoma.</w:t>
            </w:r>
          </w:p>
        </w:tc>
      </w:tr>
      <w:tr w:rsidR="000B2905" w:rsidRPr="00BF57FD"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BF57FD" w:rsidRDefault="000B2905" w:rsidP="00D745A8">
            <w:pPr>
              <w:spacing w:before="120" w:after="120"/>
              <w:jc w:val="both"/>
              <w:rPr>
                <w:rFonts w:cstheme="minorHAnsi"/>
                <w:b/>
                <w:kern w:val="2"/>
              </w:rPr>
            </w:pPr>
            <w:r w:rsidRPr="00BF57FD">
              <w:rPr>
                <w:rFonts w:cstheme="minorHAnsi"/>
                <w:b/>
                <w:kern w:val="2"/>
              </w:rPr>
              <w:t xml:space="preserve">9.8. Tiekėjui taikomos netesybos dėl Sutarties įvykdymo užtikrinimo </w:t>
            </w:r>
            <w:r w:rsidRPr="00BF57FD">
              <w:rPr>
                <w:rFonts w:cstheme="minorHAnsi"/>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EF11F31" w:rsidR="000B2905" w:rsidRPr="00BF57FD" w:rsidRDefault="0041602E" w:rsidP="000B2905">
            <w:pPr>
              <w:spacing w:before="120" w:after="120"/>
              <w:rPr>
                <w:rFonts w:cstheme="minorHAnsi"/>
                <w:color w:val="4472C4"/>
                <w:kern w:val="2"/>
              </w:rPr>
            </w:pPr>
            <w:r w:rsidRPr="00BF57FD">
              <w:rPr>
                <w:rFonts w:cstheme="minorHAnsi"/>
              </w:rPr>
              <w:t>Netaikoma.</w:t>
            </w:r>
          </w:p>
        </w:tc>
      </w:tr>
      <w:tr w:rsidR="000B2905" w:rsidRPr="00BF57FD" w14:paraId="4DB25F24" w14:textId="77777777" w:rsidTr="243CB4C7">
        <w:trPr>
          <w:trHeight w:val="300"/>
        </w:trPr>
        <w:tc>
          <w:tcPr>
            <w:tcW w:w="3094" w:type="dxa"/>
            <w:gridSpan w:val="2"/>
          </w:tcPr>
          <w:p w14:paraId="66FCCA71" w14:textId="77777777" w:rsidR="000B2905" w:rsidRPr="00BF57FD" w:rsidRDefault="000B2905" w:rsidP="00D745A8">
            <w:pPr>
              <w:spacing w:before="120" w:after="120"/>
              <w:jc w:val="both"/>
              <w:rPr>
                <w:rFonts w:cstheme="minorHAnsi"/>
                <w:b/>
                <w:bCs/>
                <w:kern w:val="2"/>
              </w:rPr>
            </w:pPr>
            <w:r w:rsidRPr="00BF57FD">
              <w:rPr>
                <w:rFonts w:cstheme="minorHAnsi"/>
                <w:b/>
                <w:bCs/>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BF57FD" w:rsidRDefault="000B2905" w:rsidP="000B2905">
            <w:pPr>
              <w:spacing w:before="120" w:after="120"/>
              <w:rPr>
                <w:rFonts w:cstheme="minorHAnsi"/>
              </w:rPr>
            </w:pPr>
            <w:r w:rsidRPr="00BF57FD">
              <w:rPr>
                <w:rFonts w:cstheme="minorHAnsi"/>
                <w:kern w:val="2"/>
              </w:rPr>
              <w:t>Netaikoma</w:t>
            </w:r>
          </w:p>
          <w:p w14:paraId="1121832F" w14:textId="77777777" w:rsidR="000B2905" w:rsidRPr="00BF57FD" w:rsidRDefault="000B2905" w:rsidP="000B2905">
            <w:pPr>
              <w:spacing w:before="120" w:after="120"/>
              <w:rPr>
                <w:rFonts w:cstheme="minorHAnsi"/>
                <w:color w:val="4472C4"/>
                <w:kern w:val="2"/>
              </w:rPr>
            </w:pPr>
          </w:p>
        </w:tc>
      </w:tr>
      <w:tr w:rsidR="000B2905" w:rsidRPr="00BF57FD" w14:paraId="72DE294E" w14:textId="77777777" w:rsidTr="243CB4C7">
        <w:trPr>
          <w:trHeight w:val="300"/>
        </w:trPr>
        <w:tc>
          <w:tcPr>
            <w:tcW w:w="3094" w:type="dxa"/>
            <w:gridSpan w:val="2"/>
          </w:tcPr>
          <w:p w14:paraId="4EF8C357" w14:textId="77777777" w:rsidR="000B2905" w:rsidRPr="00BF57FD" w:rsidRDefault="000B2905" w:rsidP="000B2905">
            <w:pPr>
              <w:spacing w:before="120" w:after="120"/>
              <w:rPr>
                <w:rFonts w:cstheme="minorHAnsi"/>
                <w:b/>
                <w:kern w:val="2"/>
                <w:lang w:val="en-US"/>
              </w:rPr>
            </w:pPr>
            <w:r w:rsidRPr="00BF57FD">
              <w:rPr>
                <w:rFonts w:cstheme="minorHAnsi"/>
                <w:b/>
                <w:kern w:val="2"/>
                <w:lang w:val="en-US"/>
              </w:rPr>
              <w:t xml:space="preserve">9.9. </w:t>
            </w:r>
            <w:r w:rsidRPr="00BF57FD">
              <w:rPr>
                <w:rFonts w:cstheme="minorHAnsi"/>
                <w:b/>
                <w:kern w:val="2"/>
              </w:rPr>
              <w:t>Kitos netesybos</w:t>
            </w:r>
          </w:p>
        </w:tc>
        <w:tc>
          <w:tcPr>
            <w:tcW w:w="6441" w:type="dxa"/>
            <w:gridSpan w:val="2"/>
          </w:tcPr>
          <w:p w14:paraId="386AC396" w14:textId="22580F55" w:rsidR="000B2905" w:rsidRPr="00BF57FD" w:rsidRDefault="00564F24" w:rsidP="000B2905">
            <w:pPr>
              <w:spacing w:before="120" w:after="120"/>
              <w:jc w:val="both"/>
              <w:rPr>
                <w:rFonts w:cstheme="minorHAnsi"/>
                <w:color w:val="4472C4"/>
                <w:kern w:val="2"/>
              </w:rPr>
            </w:pPr>
            <w:r w:rsidRPr="00BF57FD">
              <w:rPr>
                <w:rFonts w:cstheme="minorHAnsi"/>
                <w:kern w:val="2"/>
              </w:rPr>
              <w:t>Netaikoma</w:t>
            </w:r>
            <w:r w:rsidR="000B2905" w:rsidRPr="00BF57FD">
              <w:rPr>
                <w:rFonts w:cstheme="minorHAnsi"/>
                <w:kern w:val="2"/>
              </w:rPr>
              <w:t xml:space="preserve"> </w:t>
            </w:r>
          </w:p>
        </w:tc>
      </w:tr>
      <w:tr w:rsidR="000B2905" w:rsidRPr="00BF57FD" w14:paraId="684028A3" w14:textId="77777777" w:rsidTr="243CB4C7">
        <w:trPr>
          <w:trHeight w:val="300"/>
        </w:trPr>
        <w:tc>
          <w:tcPr>
            <w:tcW w:w="9535" w:type="dxa"/>
            <w:gridSpan w:val="4"/>
          </w:tcPr>
          <w:p w14:paraId="4FE3910B" w14:textId="77777777" w:rsidR="000B2905" w:rsidRPr="00BF57FD" w:rsidRDefault="000B2905" w:rsidP="000B2905">
            <w:pPr>
              <w:spacing w:before="120" w:after="120"/>
              <w:jc w:val="center"/>
              <w:rPr>
                <w:rFonts w:cstheme="minorHAnsi"/>
                <w:color w:val="4472C4"/>
                <w:kern w:val="2"/>
              </w:rPr>
            </w:pPr>
            <w:r w:rsidRPr="00BF57FD">
              <w:rPr>
                <w:rFonts w:cstheme="minorHAnsi"/>
                <w:b/>
                <w:kern w:val="2"/>
              </w:rPr>
              <w:t>10. ESMINĖS SUTARTIES SĄLYGOS</w:t>
            </w:r>
          </w:p>
        </w:tc>
      </w:tr>
      <w:tr w:rsidR="000B2905" w:rsidRPr="00BF57FD" w14:paraId="6E96BEC4" w14:textId="77777777" w:rsidTr="243CB4C7">
        <w:trPr>
          <w:trHeight w:val="300"/>
        </w:trPr>
        <w:tc>
          <w:tcPr>
            <w:tcW w:w="3094" w:type="dxa"/>
            <w:gridSpan w:val="2"/>
          </w:tcPr>
          <w:p w14:paraId="0063E6A9" w14:textId="77777777" w:rsidR="000B2905" w:rsidRPr="00BF57FD" w:rsidRDefault="000B2905" w:rsidP="000B2905">
            <w:pPr>
              <w:spacing w:before="120" w:after="120"/>
              <w:rPr>
                <w:rFonts w:cstheme="minorHAnsi"/>
                <w:b/>
                <w:kern w:val="2"/>
                <w:lang w:val="en-US"/>
              </w:rPr>
            </w:pPr>
            <w:r w:rsidRPr="00BF57FD">
              <w:rPr>
                <w:rFonts w:cstheme="minorHAnsi"/>
                <w:b/>
                <w:kern w:val="2"/>
                <w:lang w:val="en-US"/>
              </w:rPr>
              <w:t xml:space="preserve">10.1. </w:t>
            </w:r>
            <w:r w:rsidRPr="00BF57FD">
              <w:rPr>
                <w:rFonts w:cstheme="minorHAnsi"/>
                <w:b/>
                <w:kern w:val="2"/>
              </w:rPr>
              <w:t>Esminės Sutarties sąlygos</w:t>
            </w:r>
          </w:p>
        </w:tc>
        <w:tc>
          <w:tcPr>
            <w:tcW w:w="6441" w:type="dxa"/>
            <w:gridSpan w:val="2"/>
          </w:tcPr>
          <w:p w14:paraId="7E67C8FE" w14:textId="42E885A2" w:rsidR="000B2905" w:rsidRPr="00BF57FD" w:rsidRDefault="00D745A8" w:rsidP="008962FC">
            <w:pPr>
              <w:pStyle w:val="ListParagraph1"/>
              <w:tabs>
                <w:tab w:val="left" w:pos="0"/>
                <w:tab w:val="left" w:pos="765"/>
              </w:tabs>
              <w:spacing w:before="0"/>
              <w:ind w:left="0"/>
              <w:rPr>
                <w:rFonts w:asciiTheme="minorHAnsi" w:hAnsiTheme="minorHAnsi" w:cstheme="minorHAnsi"/>
                <w:color w:val="000000" w:themeColor="text1"/>
                <w:lang w:val="lt-LT"/>
              </w:rPr>
            </w:pPr>
            <w:r w:rsidRPr="00BF57FD">
              <w:rPr>
                <w:rFonts w:asciiTheme="minorHAnsi" w:hAnsiTheme="minorHAnsi" w:cstheme="minorHAnsi"/>
                <w:color w:val="000000" w:themeColor="text1"/>
                <w:lang w:val="lt-LT"/>
              </w:rPr>
              <w:t>Fizinės apsaugos paslaugos</w:t>
            </w:r>
            <w:r w:rsidR="0041602E" w:rsidRPr="00BF57FD">
              <w:rPr>
                <w:rFonts w:asciiTheme="minorHAnsi" w:hAnsiTheme="minorHAnsi" w:cstheme="minorHAnsi"/>
                <w:color w:val="000000" w:themeColor="text1"/>
                <w:lang w:val="lt-LT"/>
              </w:rPr>
              <w:t xml:space="preserve"> </w:t>
            </w:r>
            <w:r w:rsidRPr="00BF57FD">
              <w:rPr>
                <w:rFonts w:asciiTheme="minorHAnsi" w:hAnsiTheme="minorHAnsi" w:cstheme="minorHAnsi"/>
                <w:color w:val="000000" w:themeColor="text1"/>
                <w:lang w:val="lt-LT"/>
              </w:rPr>
              <w:t>Sutartyje ir jos prieduose nustatyta apimtimi.</w:t>
            </w:r>
          </w:p>
        </w:tc>
      </w:tr>
      <w:tr w:rsidR="000B2905" w:rsidRPr="00BF57FD" w14:paraId="2481156D" w14:textId="77777777" w:rsidTr="243CB4C7">
        <w:trPr>
          <w:trHeight w:val="300"/>
        </w:trPr>
        <w:tc>
          <w:tcPr>
            <w:tcW w:w="9535" w:type="dxa"/>
            <w:gridSpan w:val="4"/>
          </w:tcPr>
          <w:p w14:paraId="28216735" w14:textId="77777777" w:rsidR="000B2905" w:rsidRPr="00BF57FD" w:rsidRDefault="000B2905" w:rsidP="000B2905">
            <w:pPr>
              <w:spacing w:before="120" w:after="120"/>
              <w:jc w:val="center"/>
              <w:rPr>
                <w:rFonts w:cstheme="minorHAnsi"/>
                <w:b/>
                <w:kern w:val="2"/>
              </w:rPr>
            </w:pPr>
            <w:r w:rsidRPr="00BF57FD">
              <w:rPr>
                <w:rFonts w:cstheme="minorHAnsi"/>
                <w:b/>
                <w:kern w:val="2"/>
              </w:rPr>
              <w:t>11. SUTARTIES GALIOJIMAS IR KEITIMAS</w:t>
            </w:r>
          </w:p>
        </w:tc>
      </w:tr>
      <w:tr w:rsidR="000B2905" w:rsidRPr="00BF57FD" w14:paraId="73E60D0E" w14:textId="77777777" w:rsidTr="243CB4C7">
        <w:trPr>
          <w:trHeight w:val="300"/>
        </w:trPr>
        <w:tc>
          <w:tcPr>
            <w:tcW w:w="3094" w:type="dxa"/>
            <w:gridSpan w:val="2"/>
          </w:tcPr>
          <w:p w14:paraId="071FC0C8" w14:textId="77777777" w:rsidR="000B2905" w:rsidRPr="00BF57FD" w:rsidRDefault="000B2905" w:rsidP="000B2905">
            <w:pPr>
              <w:spacing w:before="120" w:after="120"/>
              <w:rPr>
                <w:rFonts w:cstheme="minorHAnsi"/>
                <w:b/>
                <w:kern w:val="2"/>
              </w:rPr>
            </w:pPr>
            <w:r w:rsidRPr="00BF57FD">
              <w:rPr>
                <w:rFonts w:cstheme="minorHAnsi"/>
                <w:b/>
              </w:rPr>
              <w:lastRenderedPageBreak/>
              <w:t>11.1. Sutarties sudarymas ir įsigaliojimas</w:t>
            </w:r>
          </w:p>
        </w:tc>
        <w:tc>
          <w:tcPr>
            <w:tcW w:w="6441" w:type="dxa"/>
            <w:gridSpan w:val="2"/>
          </w:tcPr>
          <w:p w14:paraId="04094D45" w14:textId="7D0A51E9" w:rsidR="000B2905" w:rsidRPr="00BF57FD" w:rsidRDefault="0041602E" w:rsidP="0041602E">
            <w:pPr>
              <w:spacing w:before="120" w:after="120"/>
              <w:jc w:val="both"/>
              <w:rPr>
                <w:rFonts w:cstheme="minorHAnsi"/>
                <w:kern w:val="2"/>
              </w:rPr>
            </w:pPr>
            <w:r w:rsidRPr="00BF57FD">
              <w:rPr>
                <w:rFonts w:cstheme="minorHAnsi"/>
                <w:kern w:val="2"/>
              </w:rPr>
              <w:t>Ši Sutartis laikoma sudaryta ir įsigalioja nuo Sutarties pasirašymo dienos (antrosios Šalies pasirašymo dieną). Sutartis galioja iki visiško prievolių įvykdymo, bet jos termi</w:t>
            </w:r>
            <w:r w:rsidR="00AF125F" w:rsidRPr="00BF57FD">
              <w:rPr>
                <w:rFonts w:cstheme="minorHAnsi"/>
                <w:kern w:val="2"/>
              </w:rPr>
              <w:t>nas negali būti ilgesnis kaip 36 mėnesiai</w:t>
            </w:r>
            <w:r w:rsidRPr="00BF57FD">
              <w:rPr>
                <w:rFonts w:cstheme="minorHAnsi"/>
                <w:kern w:val="2"/>
              </w:rPr>
              <w:t>.</w:t>
            </w:r>
          </w:p>
        </w:tc>
      </w:tr>
      <w:tr w:rsidR="000B2905" w:rsidRPr="00BF57FD" w14:paraId="27B67AC5" w14:textId="77777777" w:rsidTr="00B25917">
        <w:trPr>
          <w:trHeight w:val="774"/>
        </w:trPr>
        <w:tc>
          <w:tcPr>
            <w:tcW w:w="3094" w:type="dxa"/>
            <w:gridSpan w:val="2"/>
          </w:tcPr>
          <w:p w14:paraId="5B8FCCBE" w14:textId="77777777" w:rsidR="000B2905" w:rsidRPr="00BF57FD" w:rsidRDefault="000B2905" w:rsidP="000B2905">
            <w:pPr>
              <w:spacing w:before="120" w:after="120"/>
              <w:rPr>
                <w:rFonts w:cstheme="minorHAnsi"/>
                <w:b/>
                <w:kern w:val="2"/>
              </w:rPr>
            </w:pPr>
            <w:r w:rsidRPr="00BF57FD">
              <w:rPr>
                <w:rFonts w:cstheme="minorHAnsi"/>
                <w:b/>
                <w:kern w:val="2"/>
              </w:rPr>
              <w:t>11.2. Sutarties galiojimo termino pratęsimas</w:t>
            </w:r>
          </w:p>
        </w:tc>
        <w:tc>
          <w:tcPr>
            <w:tcW w:w="6441" w:type="dxa"/>
            <w:gridSpan w:val="2"/>
          </w:tcPr>
          <w:p w14:paraId="6D566D92" w14:textId="2DF92F7E" w:rsidR="000B2905" w:rsidRPr="00BF57FD" w:rsidRDefault="0041602E" w:rsidP="009D74C7">
            <w:pPr>
              <w:spacing w:before="120" w:after="120"/>
              <w:jc w:val="both"/>
              <w:rPr>
                <w:rFonts w:eastAsia="Arial" w:cstheme="minorHAnsi"/>
              </w:rPr>
            </w:pPr>
            <w:r w:rsidRPr="00BF57FD">
              <w:rPr>
                <w:rFonts w:cstheme="minorHAnsi"/>
                <w:kern w:val="2"/>
              </w:rPr>
              <w:t>Netaikoma.</w:t>
            </w:r>
          </w:p>
        </w:tc>
      </w:tr>
      <w:tr w:rsidR="000B2905" w:rsidRPr="00BF57FD" w14:paraId="2CB119F6" w14:textId="77777777" w:rsidTr="243CB4C7">
        <w:trPr>
          <w:trHeight w:val="300"/>
        </w:trPr>
        <w:tc>
          <w:tcPr>
            <w:tcW w:w="9535" w:type="dxa"/>
            <w:gridSpan w:val="4"/>
          </w:tcPr>
          <w:p w14:paraId="1E909BAE" w14:textId="77777777" w:rsidR="000B2905" w:rsidRPr="00BF57FD" w:rsidRDefault="000B2905" w:rsidP="000B2905">
            <w:pPr>
              <w:spacing w:before="120" w:after="120"/>
              <w:jc w:val="center"/>
              <w:rPr>
                <w:rFonts w:cstheme="minorHAnsi"/>
                <w:b/>
                <w:kern w:val="2"/>
              </w:rPr>
            </w:pPr>
            <w:r w:rsidRPr="00BF57FD">
              <w:rPr>
                <w:rFonts w:cstheme="minorHAnsi"/>
                <w:b/>
                <w:kern w:val="2"/>
              </w:rPr>
              <w:t>12. SUTARTIES NUTRAUKIMAS</w:t>
            </w:r>
          </w:p>
        </w:tc>
      </w:tr>
      <w:tr w:rsidR="000B2905" w:rsidRPr="00BF57FD"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BF57FD" w:rsidRDefault="000B2905" w:rsidP="000B2905">
            <w:pPr>
              <w:spacing w:before="120" w:after="120"/>
              <w:rPr>
                <w:rFonts w:cstheme="minorHAnsi"/>
                <w:b/>
                <w:kern w:val="2"/>
              </w:rPr>
            </w:pPr>
            <w:r w:rsidRPr="00BF57FD">
              <w:rPr>
                <w:rFonts w:cstheme="minorHAnsi"/>
                <w:b/>
                <w:kern w:val="2"/>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BF57FD" w:rsidRDefault="000B2905" w:rsidP="00C31DAA">
            <w:pPr>
              <w:spacing w:before="120" w:after="120"/>
              <w:jc w:val="both"/>
              <w:rPr>
                <w:rFonts w:cstheme="minorHAnsi"/>
                <w:kern w:val="2"/>
              </w:rPr>
            </w:pPr>
            <w:r w:rsidRPr="00BF57FD">
              <w:rPr>
                <w:rFonts w:cstheme="minorHAnsi"/>
                <w:kern w:val="2"/>
              </w:rPr>
              <w:t>Sutartis gali būti nutraukiama rašytiniu Šalių susitarimu arba vienašališkai, Bendrosiose sąlygose nustatyta tvarka.</w:t>
            </w:r>
          </w:p>
        </w:tc>
      </w:tr>
      <w:tr w:rsidR="000B2905" w:rsidRPr="00BF57FD"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BF57FD" w:rsidRDefault="000B2905" w:rsidP="000B2905">
            <w:pPr>
              <w:spacing w:before="120" w:after="120"/>
              <w:rPr>
                <w:rFonts w:cstheme="minorHAnsi"/>
                <w:b/>
                <w:kern w:val="2"/>
              </w:rPr>
            </w:pPr>
            <w:r w:rsidRPr="00BF57FD">
              <w:rPr>
                <w:rFonts w:cstheme="minorHAnsi"/>
                <w:b/>
                <w:kern w:val="2"/>
              </w:rPr>
              <w:t xml:space="preserve">12.2. Esminiai Sutarties </w:t>
            </w:r>
            <w:r w:rsidRPr="00BF57FD">
              <w:rPr>
                <w:rFonts w:cstheme="minorHAnsi"/>
                <w:b/>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61237A47" w:rsidR="000B2905" w:rsidRPr="00BF57FD" w:rsidRDefault="000B2905" w:rsidP="002800FA">
            <w:pPr>
              <w:pStyle w:val="Sraopastraipa"/>
              <w:numPr>
                <w:ilvl w:val="2"/>
                <w:numId w:val="8"/>
              </w:numPr>
              <w:tabs>
                <w:tab w:val="left" w:pos="765"/>
              </w:tabs>
              <w:spacing w:after="0" w:line="257" w:lineRule="auto"/>
              <w:ind w:left="57" w:firstLine="0"/>
              <w:jc w:val="both"/>
              <w:rPr>
                <w:rFonts w:cstheme="minorHAnsi"/>
                <w:kern w:val="2"/>
              </w:rPr>
            </w:pPr>
            <w:r w:rsidRPr="00BF57FD">
              <w:rPr>
                <w:rFonts w:cstheme="minorHAnsi"/>
                <w:kern w:val="2"/>
              </w:rPr>
              <w:t>jeigu T</w:t>
            </w:r>
            <w:r w:rsidR="00D87318" w:rsidRPr="00BF57FD">
              <w:rPr>
                <w:rFonts w:cstheme="minorHAnsi"/>
                <w:kern w:val="2"/>
              </w:rPr>
              <w:t>i</w:t>
            </w:r>
            <w:r w:rsidR="002800FA" w:rsidRPr="00BF57FD">
              <w:rPr>
                <w:rFonts w:cstheme="minorHAnsi"/>
                <w:kern w:val="2"/>
              </w:rPr>
              <w:t>e</w:t>
            </w:r>
            <w:r w:rsidRPr="00BF57FD">
              <w:rPr>
                <w:rFonts w:cstheme="minorHAnsi"/>
                <w:kern w:val="2"/>
              </w:rPr>
              <w:t>kėjas nevykdo prisiimtų įsipareigojimų už Sutartyje nustatytą Sutarties kainą / įkainius;</w:t>
            </w:r>
          </w:p>
          <w:p w14:paraId="62156C2B" w14:textId="3465C3F8" w:rsidR="00D87318" w:rsidRPr="00BF57FD" w:rsidRDefault="00C549C1"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BF57FD">
              <w:rPr>
                <w:rFonts w:asciiTheme="minorHAnsi" w:hAnsiTheme="minorHAnsi" w:cstheme="minorHAnsi"/>
                <w:color w:val="000000" w:themeColor="text1"/>
                <w:lang w:val="lt-LT"/>
              </w:rPr>
              <w:t>T</w:t>
            </w:r>
            <w:r w:rsidR="00D87318" w:rsidRPr="00BF57FD">
              <w:rPr>
                <w:rFonts w:asciiTheme="minorHAnsi" w:hAnsiTheme="minorHAnsi" w:cstheme="minorHAnsi"/>
                <w:color w:val="000000" w:themeColor="text1"/>
                <w:lang w:val="lt-LT"/>
              </w:rPr>
              <w:t>i</w:t>
            </w:r>
            <w:r w:rsidRPr="00BF57FD">
              <w:rPr>
                <w:rFonts w:asciiTheme="minorHAnsi" w:hAnsiTheme="minorHAnsi" w:cstheme="minorHAnsi"/>
                <w:color w:val="000000" w:themeColor="text1"/>
                <w:lang w:val="lt-LT"/>
              </w:rPr>
              <w:t>e</w:t>
            </w:r>
            <w:r w:rsidR="00D87318" w:rsidRPr="00BF57FD">
              <w:rPr>
                <w:rFonts w:asciiTheme="minorHAnsi" w:hAnsiTheme="minorHAnsi" w:cstheme="minorHAnsi"/>
                <w:color w:val="000000" w:themeColor="text1"/>
                <w:lang w:val="lt-LT"/>
              </w:rPr>
              <w:t>kėjas pažeidžia vieną ir (ar) kelias kitas Sutarties esmines sąlygas;</w:t>
            </w:r>
          </w:p>
          <w:p w14:paraId="6AE38728" w14:textId="31C36BA3" w:rsidR="00D87318" w:rsidRPr="00BF57FD" w:rsidRDefault="00D87318"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BF57FD">
              <w:rPr>
                <w:rFonts w:asciiTheme="minorHAnsi" w:hAnsiTheme="minorHAnsi" w:cstheme="minorHAnsi"/>
                <w:color w:val="000000" w:themeColor="text1"/>
                <w:lang w:val="lt-LT"/>
              </w:rPr>
              <w:t>kitos aplinkybės, numatytos Lietuvos Respublikos civilinio kodekso 6.217</w:t>
            </w:r>
            <w:r w:rsidRPr="00BF57FD">
              <w:rPr>
                <w:rFonts w:asciiTheme="minorHAnsi" w:hAnsiTheme="minorHAnsi" w:cstheme="minorHAnsi"/>
                <w:color w:val="000000" w:themeColor="text1"/>
                <w:spacing w:val="-23"/>
                <w:lang w:val="lt-LT"/>
              </w:rPr>
              <w:t xml:space="preserve"> </w:t>
            </w:r>
            <w:r w:rsidRPr="00BF57FD">
              <w:rPr>
                <w:rFonts w:asciiTheme="minorHAnsi" w:hAnsiTheme="minorHAnsi" w:cstheme="minorHAnsi"/>
                <w:color w:val="000000" w:themeColor="text1"/>
                <w:lang w:val="lt-LT"/>
              </w:rPr>
              <w:t>straipsnyje;</w:t>
            </w:r>
          </w:p>
          <w:p w14:paraId="63F46089" w14:textId="59265E48" w:rsidR="000B2905" w:rsidRPr="00BF57FD" w:rsidRDefault="000B2905" w:rsidP="002800FA">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BF57FD">
              <w:rPr>
                <w:rFonts w:asciiTheme="minorHAnsi" w:hAnsiTheme="minorHAnsi" w:cstheme="minorHAnsi"/>
                <w:kern w:val="2"/>
              </w:rPr>
              <w:t>jeigu Tiekėj</w:t>
            </w:r>
            <w:r w:rsidR="001C76E1" w:rsidRPr="00BF57FD">
              <w:rPr>
                <w:rFonts w:asciiTheme="minorHAnsi" w:hAnsiTheme="minorHAnsi" w:cstheme="minorHAnsi"/>
                <w:kern w:val="2"/>
              </w:rPr>
              <w:t>ui</w:t>
            </w:r>
            <w:r w:rsidRPr="00BF57FD">
              <w:rPr>
                <w:rFonts w:asciiTheme="minorHAnsi" w:hAnsiTheme="minorHAnsi" w:cstheme="minorHAnsi"/>
                <w:kern w:val="2"/>
              </w:rPr>
              <w:t xml:space="preserve"> priskaičiuotų netesybų suma viršija 20 (dvidešimt) proc. </w:t>
            </w:r>
            <w:r w:rsidR="001C76E1" w:rsidRPr="00BF57FD">
              <w:rPr>
                <w:rFonts w:asciiTheme="minorHAnsi" w:hAnsiTheme="minorHAnsi" w:cstheme="minorHAnsi"/>
                <w:kern w:val="2"/>
              </w:rPr>
              <w:t>p</w:t>
            </w:r>
            <w:r w:rsidRPr="00BF57FD">
              <w:rPr>
                <w:rFonts w:asciiTheme="minorHAnsi" w:hAnsiTheme="minorHAnsi" w:cstheme="minorHAnsi"/>
                <w:kern w:val="2"/>
              </w:rPr>
              <w:t xml:space="preserve">radinės </w:t>
            </w:r>
            <w:r w:rsidR="001C76E1" w:rsidRPr="00BF57FD">
              <w:rPr>
                <w:rFonts w:asciiTheme="minorHAnsi" w:hAnsiTheme="minorHAnsi" w:cstheme="minorHAnsi"/>
                <w:kern w:val="2"/>
              </w:rPr>
              <w:t>S</w:t>
            </w:r>
            <w:r w:rsidRPr="00BF57FD">
              <w:rPr>
                <w:rFonts w:asciiTheme="minorHAnsi" w:hAnsiTheme="minorHAnsi" w:cstheme="minorHAnsi"/>
                <w:kern w:val="2"/>
              </w:rPr>
              <w:t>utarties vertės</w:t>
            </w:r>
            <w:r w:rsidR="001C76E1" w:rsidRPr="00BF57FD">
              <w:rPr>
                <w:rFonts w:asciiTheme="minorHAnsi" w:hAnsiTheme="minorHAnsi" w:cstheme="minorHAnsi"/>
                <w:kern w:val="2"/>
              </w:rPr>
              <w:t>, be PVM</w:t>
            </w:r>
            <w:r w:rsidRPr="00BF57FD">
              <w:rPr>
                <w:rFonts w:asciiTheme="minorHAnsi" w:hAnsiTheme="minorHAnsi" w:cstheme="minorHAnsi"/>
                <w:kern w:val="2"/>
              </w:rPr>
              <w:t>;</w:t>
            </w:r>
          </w:p>
          <w:p w14:paraId="6B165B12" w14:textId="6736DA31" w:rsidR="000B2905" w:rsidRPr="00BF57FD" w:rsidRDefault="000B2905" w:rsidP="002800FA">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BF57FD">
              <w:rPr>
                <w:rFonts w:asciiTheme="minorHAnsi" w:hAnsiTheme="minorHAnsi" w:cstheme="minorHAnsi"/>
                <w:kern w:val="2"/>
              </w:rPr>
              <w:t>Tiekėjas pažeidžia Paslaugų suteikimo terminus ir dėl Paslaugų suteikimo vėlavimo Paslaugos tampa nebereika</w:t>
            </w:r>
            <w:r w:rsidR="00292F77" w:rsidRPr="00BF57FD">
              <w:rPr>
                <w:rFonts w:asciiTheme="minorHAnsi" w:hAnsiTheme="minorHAnsi" w:cstheme="minorHAnsi"/>
                <w:kern w:val="2"/>
              </w:rPr>
              <w:t>lingos.</w:t>
            </w:r>
          </w:p>
          <w:p w14:paraId="2AC0C09D" w14:textId="1A7C71BD" w:rsidR="001C76E1" w:rsidRPr="00BF57FD" w:rsidRDefault="001C76E1" w:rsidP="00292F77">
            <w:pPr>
              <w:pStyle w:val="ListParagraph1"/>
              <w:tabs>
                <w:tab w:val="left" w:pos="0"/>
                <w:tab w:val="left" w:pos="765"/>
                <w:tab w:val="left" w:pos="907"/>
              </w:tabs>
              <w:spacing w:before="0" w:line="257" w:lineRule="auto"/>
              <w:ind w:left="57"/>
              <w:rPr>
                <w:rFonts w:asciiTheme="minorHAnsi" w:hAnsiTheme="minorHAnsi" w:cstheme="minorHAnsi"/>
                <w:color w:val="000000" w:themeColor="text1"/>
                <w:lang w:val="lt-LT"/>
              </w:rPr>
            </w:pPr>
          </w:p>
        </w:tc>
      </w:tr>
      <w:tr w:rsidR="000B2905" w:rsidRPr="00BF57FD" w14:paraId="16E64D10" w14:textId="77777777" w:rsidTr="243CB4C7">
        <w:trPr>
          <w:trHeight w:val="300"/>
        </w:trPr>
        <w:tc>
          <w:tcPr>
            <w:tcW w:w="9535" w:type="dxa"/>
            <w:gridSpan w:val="4"/>
          </w:tcPr>
          <w:p w14:paraId="7BE18CDF" w14:textId="4FFBB04D" w:rsidR="000B2905" w:rsidRPr="00BF57FD" w:rsidRDefault="000B2905" w:rsidP="000B2905">
            <w:pPr>
              <w:spacing w:before="120" w:after="120"/>
              <w:jc w:val="center"/>
              <w:rPr>
                <w:rFonts w:cstheme="minorHAnsi"/>
                <w:kern w:val="2"/>
              </w:rPr>
            </w:pPr>
            <w:r w:rsidRPr="00BF57FD">
              <w:rPr>
                <w:rFonts w:cstheme="minorHAnsi"/>
                <w:b/>
                <w:kern w:val="2"/>
              </w:rPr>
              <w:t xml:space="preserve">13. APLINKOS APSAUGOS IR SOCIALINIAI KRITERIJAI </w:t>
            </w:r>
          </w:p>
        </w:tc>
      </w:tr>
      <w:tr w:rsidR="00836ADF" w:rsidRPr="00BF57FD" w14:paraId="05D8A05A" w14:textId="77777777" w:rsidTr="00D87318">
        <w:trPr>
          <w:trHeight w:val="300"/>
        </w:trPr>
        <w:tc>
          <w:tcPr>
            <w:tcW w:w="3094" w:type="dxa"/>
            <w:gridSpan w:val="2"/>
          </w:tcPr>
          <w:p w14:paraId="1C2710A4" w14:textId="77777777" w:rsidR="00836ADF" w:rsidRPr="00BF57FD" w:rsidRDefault="00836ADF" w:rsidP="00D745A8">
            <w:pPr>
              <w:spacing w:before="120" w:after="120"/>
              <w:jc w:val="both"/>
              <w:rPr>
                <w:rFonts w:cstheme="minorHAnsi"/>
                <w:b/>
                <w:kern w:val="2"/>
              </w:rPr>
            </w:pPr>
            <w:r w:rsidRPr="00BF57FD">
              <w:rPr>
                <w:rFonts w:cstheme="minorHAnsi"/>
                <w:b/>
                <w:kern w:val="2"/>
              </w:rPr>
              <w:t xml:space="preserve">13.1. Su perkamomis paslaugomis susiję  aplinkos apsaugos kriterijai </w:t>
            </w:r>
          </w:p>
        </w:tc>
        <w:tc>
          <w:tcPr>
            <w:tcW w:w="6441" w:type="dxa"/>
            <w:gridSpan w:val="2"/>
          </w:tcPr>
          <w:p w14:paraId="157CAAB0" w14:textId="2A3ED005" w:rsidR="00F4595E" w:rsidRPr="00BF57FD" w:rsidRDefault="00F4595E" w:rsidP="002937CE">
            <w:pPr>
              <w:spacing w:before="120" w:after="120"/>
              <w:jc w:val="both"/>
              <w:rPr>
                <w:rFonts w:cstheme="minorHAnsi"/>
              </w:rPr>
            </w:pPr>
            <w:r>
              <w:rPr>
                <w:rFonts w:cstheme="minorHAnsi"/>
              </w:rPr>
              <w:t xml:space="preserve">Aplinkosauginiai </w:t>
            </w:r>
            <w:r w:rsidR="002937CE" w:rsidRPr="00BF57FD">
              <w:rPr>
                <w:rFonts w:cstheme="minorHAnsi"/>
              </w:rPr>
              <w:t>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w:t>
            </w:r>
            <w:r w:rsidR="003810D6">
              <w:rPr>
                <w:rFonts w:cstheme="minorHAnsi"/>
              </w:rPr>
              <w:t>imo“</w:t>
            </w:r>
            <w:r w:rsidRPr="00F4595E">
              <w:rPr>
                <w:rFonts w:cstheme="minorHAnsi"/>
              </w:rPr>
              <w:t xml:space="preserve"> </w:t>
            </w:r>
            <w:r>
              <w:rPr>
                <w:rFonts w:cstheme="minorHAnsi"/>
              </w:rPr>
              <w:t>(toliau – Tvarkos aprašas) 4.3. punktu.</w:t>
            </w:r>
          </w:p>
          <w:p w14:paraId="53C9F569" w14:textId="4ACE9B37" w:rsidR="00836ADF" w:rsidRPr="00BF57FD" w:rsidRDefault="002937CE" w:rsidP="002937CE">
            <w:pPr>
              <w:spacing w:before="120" w:after="120"/>
              <w:jc w:val="both"/>
              <w:rPr>
                <w:rFonts w:cstheme="minorHAnsi"/>
              </w:rPr>
            </w:pPr>
            <w:r w:rsidRPr="00BF57FD">
              <w:rPr>
                <w:rFonts w:cstheme="minorHAnsi"/>
              </w:rPr>
              <w:t>Nustačius, kad Tiekėjas šiame papunktyje nustatyto kriterijaus (-jų) nesilaiko, Tiekėjui taikoma Specialiųjų sąlygų 9.5 punkte nurodyto dydžio bauda.</w:t>
            </w:r>
          </w:p>
        </w:tc>
      </w:tr>
      <w:tr w:rsidR="00836ADF" w:rsidRPr="00BF57FD" w14:paraId="419E8DA3" w14:textId="77777777" w:rsidTr="00D87318">
        <w:trPr>
          <w:trHeight w:val="300"/>
        </w:trPr>
        <w:tc>
          <w:tcPr>
            <w:tcW w:w="3094" w:type="dxa"/>
            <w:gridSpan w:val="2"/>
          </w:tcPr>
          <w:p w14:paraId="628C630D" w14:textId="77777777" w:rsidR="00836ADF" w:rsidRPr="00BF57FD" w:rsidRDefault="00836ADF" w:rsidP="00D745A8">
            <w:pPr>
              <w:spacing w:before="120" w:after="120"/>
              <w:jc w:val="both"/>
              <w:rPr>
                <w:rFonts w:cstheme="minorHAnsi"/>
                <w:b/>
                <w:kern w:val="2"/>
              </w:rPr>
            </w:pPr>
            <w:r w:rsidRPr="00BF57FD">
              <w:rPr>
                <w:rFonts w:cstheme="minorHAnsi"/>
                <w:b/>
                <w:kern w:val="2"/>
              </w:rPr>
              <w:t>13.2. Su perkamomis Paslaugomis susiję socialiniai kriterijai</w:t>
            </w:r>
          </w:p>
        </w:tc>
        <w:tc>
          <w:tcPr>
            <w:tcW w:w="6441" w:type="dxa"/>
            <w:gridSpan w:val="2"/>
          </w:tcPr>
          <w:p w14:paraId="3EC0D911" w14:textId="77777777" w:rsidR="00836ADF" w:rsidRPr="00BF57FD" w:rsidRDefault="00836ADF" w:rsidP="00836ADF">
            <w:pPr>
              <w:spacing w:before="120" w:after="120"/>
              <w:rPr>
                <w:rFonts w:cstheme="minorHAnsi"/>
                <w:color w:val="000000"/>
                <w:kern w:val="2"/>
                <w:shd w:val="clear" w:color="auto" w:fill="FFFFFF"/>
              </w:rPr>
            </w:pPr>
            <w:r w:rsidRPr="00BF57FD">
              <w:rPr>
                <w:rFonts w:cstheme="minorHAnsi"/>
                <w:color w:val="000000"/>
                <w:kern w:val="2"/>
                <w:shd w:val="clear" w:color="auto" w:fill="FFFFFF"/>
              </w:rPr>
              <w:t>Netaikoma</w:t>
            </w:r>
          </w:p>
          <w:p w14:paraId="2BF3C378" w14:textId="05A75158" w:rsidR="00836ADF" w:rsidRPr="00BF57FD" w:rsidRDefault="00836ADF" w:rsidP="00836ADF">
            <w:pPr>
              <w:spacing w:before="120" w:after="120"/>
              <w:rPr>
                <w:rFonts w:cstheme="minorHAnsi"/>
                <w:color w:val="0070C0"/>
                <w:kern w:val="2"/>
              </w:rPr>
            </w:pPr>
          </w:p>
        </w:tc>
      </w:tr>
      <w:tr w:rsidR="00836ADF" w:rsidRPr="00BF57FD" w14:paraId="78571F20" w14:textId="77777777" w:rsidTr="00D87318">
        <w:trPr>
          <w:trHeight w:val="300"/>
        </w:trPr>
        <w:tc>
          <w:tcPr>
            <w:tcW w:w="3094" w:type="dxa"/>
            <w:gridSpan w:val="2"/>
          </w:tcPr>
          <w:p w14:paraId="045DC8BE" w14:textId="353AAA67" w:rsidR="00836ADF" w:rsidRPr="00BF57FD" w:rsidRDefault="00836ADF" w:rsidP="00836ADF">
            <w:pPr>
              <w:spacing w:before="120" w:after="120"/>
              <w:rPr>
                <w:rFonts w:cstheme="minorHAnsi"/>
                <w:b/>
                <w:kern w:val="2"/>
              </w:rPr>
            </w:pPr>
            <w:r w:rsidRPr="00BF57FD">
              <w:rPr>
                <w:rFonts w:cstheme="minorHAnsi"/>
                <w:b/>
                <w:kern w:val="2"/>
              </w:rPr>
              <w:t>13.3. Kiti kriterijai</w:t>
            </w:r>
          </w:p>
        </w:tc>
        <w:tc>
          <w:tcPr>
            <w:tcW w:w="6441" w:type="dxa"/>
            <w:gridSpan w:val="2"/>
          </w:tcPr>
          <w:p w14:paraId="1CEAD76D" w14:textId="26A80185" w:rsidR="00836ADF" w:rsidRPr="00BF57FD" w:rsidRDefault="00836ADF" w:rsidP="00D745A8">
            <w:pPr>
              <w:spacing w:before="120" w:after="120"/>
              <w:jc w:val="both"/>
              <w:rPr>
                <w:rFonts w:cstheme="minorHAnsi"/>
                <w:color w:val="000000"/>
                <w:kern w:val="2"/>
                <w:shd w:val="clear" w:color="auto" w:fill="FFFFFF"/>
              </w:rPr>
            </w:pPr>
            <w:r w:rsidRPr="00BF57FD">
              <w:rPr>
                <w:rFonts w:cstheme="minorHAnsi"/>
                <w:color w:val="000000"/>
                <w:shd w:val="clear" w:color="auto" w:fill="FFFFFF"/>
              </w:rPr>
              <w:t xml:space="preserve">Sutarčiai taikomos 2023 m. liepos 11 d. UAB „Kauno vandenys“ generalinio direktoriaus įsakymu Nr. 2-118-2023 patvirtintos </w:t>
            </w:r>
            <w:hyperlink r:id="rId13" w:history="1">
              <w:r w:rsidRPr="00BF57FD">
                <w:rPr>
                  <w:rStyle w:val="Hipersaitas"/>
                  <w:rFonts w:cstheme="minorHAnsi"/>
                </w:rPr>
                <w:t xml:space="preserve">„Uždarosios akcinės bendrovės „Kauno vandenys“ paslaugos teikėjų, vykdančių ir teikiančių paslaugas ar atliekančių darbus pagal </w:t>
              </w:r>
              <w:r w:rsidRPr="00BF57FD">
                <w:rPr>
                  <w:rStyle w:val="Hipersaitas"/>
                  <w:rFonts w:cstheme="minorHAnsi"/>
                </w:rPr>
                <w:lastRenderedPageBreak/>
                <w:t>sutartinius įsipareigojimus, aplinkosaugos, darbuotojų saugos ir sveikatos bei priešgaisrinės saugos reikalavimų aprašas“</w:t>
              </w:r>
            </w:hyperlink>
            <w:r w:rsidRPr="00BF57FD">
              <w:rPr>
                <w:rFonts w:cstheme="minorHAnsi"/>
              </w:rPr>
              <w:t xml:space="preserve"> </w:t>
            </w:r>
            <w:r w:rsidRPr="00BF57FD">
              <w:rPr>
                <w:rFonts w:cstheme="minorHAnsi"/>
                <w:color w:val="000000"/>
                <w:shd w:val="clear" w:color="auto" w:fill="FFFFFF"/>
              </w:rPr>
              <w:t>nuostatos.</w:t>
            </w:r>
          </w:p>
        </w:tc>
      </w:tr>
      <w:tr w:rsidR="00836ADF" w:rsidRPr="00BF57FD" w14:paraId="565978A5" w14:textId="77777777" w:rsidTr="00A71084">
        <w:trPr>
          <w:trHeight w:val="300"/>
        </w:trPr>
        <w:tc>
          <w:tcPr>
            <w:tcW w:w="9535" w:type="dxa"/>
            <w:gridSpan w:val="4"/>
          </w:tcPr>
          <w:p w14:paraId="77B78440" w14:textId="77777777" w:rsidR="00836ADF" w:rsidRPr="00BF57FD" w:rsidRDefault="00836ADF" w:rsidP="00836ADF">
            <w:pPr>
              <w:spacing w:before="120" w:after="120"/>
              <w:jc w:val="center"/>
              <w:rPr>
                <w:rFonts w:cstheme="minorHAnsi"/>
                <w:b/>
                <w:kern w:val="2"/>
              </w:rPr>
            </w:pPr>
            <w:r w:rsidRPr="00BF57FD">
              <w:rPr>
                <w:rFonts w:cstheme="minorHAnsi"/>
                <w:b/>
                <w:kern w:val="2"/>
              </w:rPr>
              <w:lastRenderedPageBreak/>
              <w:t xml:space="preserve">14. BENDRŲJŲ SĄLYGŲ PAKEITIMAI IR PAPILDYMAI </w:t>
            </w:r>
          </w:p>
        </w:tc>
      </w:tr>
      <w:tr w:rsidR="00836ADF" w:rsidRPr="00BF57FD" w14:paraId="6C294A83" w14:textId="77777777" w:rsidTr="00A71084">
        <w:trPr>
          <w:trHeight w:val="300"/>
        </w:trPr>
        <w:tc>
          <w:tcPr>
            <w:tcW w:w="2859" w:type="dxa"/>
          </w:tcPr>
          <w:p w14:paraId="41763346" w14:textId="77777777" w:rsidR="00836ADF" w:rsidRPr="00BF57FD" w:rsidRDefault="00836ADF" w:rsidP="00836ADF">
            <w:pPr>
              <w:spacing w:before="120" w:after="120"/>
              <w:rPr>
                <w:rFonts w:cstheme="minorHAnsi"/>
                <w:b/>
                <w:kern w:val="2"/>
              </w:rPr>
            </w:pPr>
            <w:r w:rsidRPr="00BF57FD">
              <w:rPr>
                <w:rFonts w:cstheme="minorHAnsi"/>
                <w:b/>
                <w:kern w:val="2"/>
              </w:rPr>
              <w:t xml:space="preserve">14.1. </w:t>
            </w:r>
          </w:p>
        </w:tc>
        <w:tc>
          <w:tcPr>
            <w:tcW w:w="6676" w:type="dxa"/>
            <w:gridSpan w:val="3"/>
          </w:tcPr>
          <w:p w14:paraId="6E99DC65" w14:textId="77777777" w:rsidR="00836ADF" w:rsidRPr="00BF57FD" w:rsidRDefault="00836ADF" w:rsidP="00836ADF">
            <w:pPr>
              <w:spacing w:before="120" w:after="120" w:line="240" w:lineRule="auto"/>
              <w:rPr>
                <w:rFonts w:eastAsia="Times New Roman" w:cstheme="minorHAnsi"/>
                <w:kern w:val="2"/>
                <w14:ligatures w14:val="none"/>
              </w:rPr>
            </w:pPr>
            <w:r w:rsidRPr="00BF57FD">
              <w:rPr>
                <w:rFonts w:eastAsia="Times New Roman" w:cstheme="minorHAnsi"/>
                <w:kern w:val="2"/>
                <w14:ligatures w14:val="none"/>
              </w:rPr>
              <w:t>Šalys susitaria pakeisti nurodytą Sutarties Bendrųjų sąlygų punktą ir išdėstyti jį nauja redakcija:</w:t>
            </w:r>
          </w:p>
          <w:p w14:paraId="1FA8F1F9" w14:textId="77777777" w:rsidR="00836ADF" w:rsidRPr="00BF57FD" w:rsidRDefault="00836ADF" w:rsidP="00836ADF">
            <w:pPr>
              <w:spacing w:before="120" w:after="120" w:line="240" w:lineRule="auto"/>
              <w:ind w:left="360"/>
              <w:rPr>
                <w:rFonts w:eastAsia="Times New Roman" w:cstheme="minorHAnsi"/>
                <w:b/>
                <w:bCs/>
                <w:kern w:val="2"/>
                <w14:ligatures w14:val="none"/>
              </w:rPr>
            </w:pPr>
            <w:r w:rsidRPr="00BF57FD">
              <w:rPr>
                <w:rFonts w:eastAsia="Times New Roman" w:cstheme="minorHAnsi"/>
                <w:b/>
                <w:bCs/>
                <w:kern w:val="2"/>
                <w14:ligatures w14:val="none"/>
              </w:rPr>
              <w:t>1.1. Sąvokos</w:t>
            </w:r>
          </w:p>
          <w:p w14:paraId="514285C0"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r w:rsidRPr="00BF57FD">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b/>
                <w:bCs/>
              </w:rPr>
            </w:pPr>
            <w:r w:rsidRPr="00BF57FD">
              <w:rPr>
                <w:rFonts w:eastAsia="Joosp" w:cstheme="minorHAnsi"/>
                <w:b/>
                <w:bCs/>
              </w:rPr>
              <w:t>1.2. Sutarties aiškinimas</w:t>
            </w:r>
          </w:p>
          <w:p w14:paraId="4A3F2E6D"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p>
          <w:p w14:paraId="74E4E07D"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r w:rsidRPr="00BF57FD">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r w:rsidRPr="00BF57FD">
              <w:rPr>
                <w:rFonts w:eastAsia="Joosp" w:cstheme="minorHAnsi"/>
              </w:rPr>
              <w:t>1.2.6.</w:t>
            </w:r>
            <w:r w:rsidRPr="00BF57FD">
              <w:rPr>
                <w:rFonts w:cstheme="minorHAnsi"/>
              </w:rPr>
              <w:tab/>
            </w:r>
            <w:r w:rsidRPr="00BF57FD">
              <w:rPr>
                <w:rFonts w:eastAsia="Joosp" w:cstheme="minorHAnsi"/>
              </w:rPr>
              <w:t xml:space="preserve">Kvalifikacija, rėmimasis kitų ūkio subjektų </w:t>
            </w:r>
            <w:proofErr w:type="spellStart"/>
            <w:r w:rsidRPr="00BF57FD">
              <w:rPr>
                <w:rFonts w:eastAsia="Joosp" w:cstheme="minorHAnsi"/>
              </w:rPr>
              <w:t>pajėgumais</w:t>
            </w:r>
            <w:proofErr w:type="spellEnd"/>
            <w:r w:rsidRPr="00BF57FD">
              <w:rPr>
                <w:rFonts w:eastAsia="Joosp" w:cstheme="minorHAnsi"/>
              </w:rPr>
              <w:t>, Paslaugų apimtis, peržiūra suprantami taip, kaip nustatyta Pirkimų įstatyme bei jį įgyvendinančiuose teisės aktuose.</w:t>
            </w:r>
          </w:p>
          <w:p w14:paraId="0D643DA5"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p>
          <w:p w14:paraId="599D913F"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b/>
                <w:bCs/>
                <w:caps/>
              </w:rPr>
            </w:pPr>
            <w:r w:rsidRPr="00BF57FD">
              <w:rPr>
                <w:rFonts w:eastAsia="Joosp" w:cstheme="minorHAnsi"/>
                <w:b/>
                <w:bCs/>
                <w:caps/>
              </w:rPr>
              <w:t>10.</w:t>
            </w:r>
            <w:r w:rsidRPr="00BF57FD">
              <w:rPr>
                <w:rFonts w:cstheme="minorHAnsi"/>
              </w:rPr>
              <w:tab/>
            </w:r>
            <w:r w:rsidRPr="00BF57FD">
              <w:rPr>
                <w:rFonts w:eastAsia="Joosp" w:cstheme="minorHAnsi"/>
                <w:b/>
                <w:bCs/>
                <w:caps/>
              </w:rPr>
              <w:t>Sutarties įvykdymo užtikrinimas (JEI TAIKOMA)</w:t>
            </w:r>
          </w:p>
          <w:p w14:paraId="0CDA0178"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p>
          <w:p w14:paraId="22771B6F"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r w:rsidRPr="00BF57FD">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p>
          <w:p w14:paraId="73071C97"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b/>
                <w:bCs/>
                <w:caps/>
              </w:rPr>
            </w:pPr>
            <w:r w:rsidRPr="00BF57FD">
              <w:rPr>
                <w:rFonts w:eastAsia="Joosp" w:cstheme="minorHAnsi"/>
                <w:b/>
                <w:bCs/>
                <w:caps/>
              </w:rPr>
              <w:t>16.</w:t>
            </w:r>
            <w:r w:rsidRPr="00BF57FD">
              <w:rPr>
                <w:rFonts w:cstheme="minorHAnsi"/>
              </w:rPr>
              <w:tab/>
            </w:r>
            <w:r w:rsidRPr="00BF57FD">
              <w:rPr>
                <w:rFonts w:eastAsia="Joosp" w:cstheme="minorHAnsi"/>
                <w:b/>
                <w:bCs/>
                <w:caps/>
              </w:rPr>
              <w:t>Pareiškimai ir garantijos</w:t>
            </w:r>
          </w:p>
          <w:p w14:paraId="72E0C184"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p>
          <w:p w14:paraId="336CDE1D"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r w:rsidRPr="00BF57FD">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p>
          <w:p w14:paraId="5E82FF6D"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b/>
                <w:bCs/>
                <w:caps/>
              </w:rPr>
            </w:pPr>
            <w:r w:rsidRPr="00BF57FD">
              <w:rPr>
                <w:rFonts w:eastAsia="Joosp" w:cstheme="minorHAnsi"/>
                <w:b/>
                <w:bCs/>
                <w:caps/>
              </w:rPr>
              <w:t>17.</w:t>
            </w:r>
            <w:r w:rsidRPr="00BF57FD">
              <w:rPr>
                <w:rFonts w:cstheme="minorHAnsi"/>
              </w:rPr>
              <w:tab/>
            </w:r>
            <w:r w:rsidRPr="00BF57FD">
              <w:rPr>
                <w:rFonts w:eastAsia="Joosp" w:cstheme="minorHAnsi"/>
                <w:b/>
                <w:bCs/>
                <w:caps/>
              </w:rPr>
              <w:t>Bendrieji atsakomybės klausimai</w:t>
            </w:r>
          </w:p>
          <w:p w14:paraId="628DEC36"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p>
          <w:p w14:paraId="79ABB7DE"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r w:rsidRPr="00BF57FD">
              <w:rPr>
                <w:rFonts w:eastAsia="Joosp" w:cstheme="minorHAnsi"/>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w:t>
            </w:r>
            <w:r w:rsidRPr="00BF57FD">
              <w:rPr>
                <w:rFonts w:eastAsia="Joosp" w:cstheme="minorHAnsi"/>
              </w:rPr>
              <w:lastRenderedPageBreak/>
              <w:t>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p>
          <w:p w14:paraId="30359D9E"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b/>
                <w:bCs/>
                <w:caps/>
              </w:rPr>
            </w:pPr>
            <w:r w:rsidRPr="00BF57FD">
              <w:rPr>
                <w:rFonts w:eastAsia="Joosp" w:cstheme="minorHAnsi"/>
                <w:b/>
                <w:bCs/>
                <w:caps/>
              </w:rPr>
              <w:t>20.</w:t>
            </w:r>
            <w:r w:rsidRPr="00BF57FD">
              <w:rPr>
                <w:rFonts w:cstheme="minorHAnsi"/>
              </w:rPr>
              <w:tab/>
            </w:r>
            <w:r w:rsidRPr="00BF57FD">
              <w:rPr>
                <w:rFonts w:eastAsia="Joosp" w:cstheme="minorHAnsi"/>
                <w:b/>
                <w:bCs/>
                <w:caps/>
              </w:rPr>
              <w:t>Sutarties pakeitimai</w:t>
            </w:r>
          </w:p>
          <w:p w14:paraId="13EC72F2"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p>
          <w:p w14:paraId="71025865"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r w:rsidRPr="00BF57FD">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p>
          <w:p w14:paraId="6B515E30" w14:textId="77777777"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r w:rsidRPr="00BF57FD">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836ADF" w:rsidRPr="00BF57FD" w:rsidRDefault="00836ADF" w:rsidP="00836ADF">
            <w:pPr>
              <w:tabs>
                <w:tab w:val="left" w:pos="709"/>
                <w:tab w:val="left" w:pos="851"/>
                <w:tab w:val="left" w:pos="992"/>
                <w:tab w:val="left" w:pos="1134"/>
              </w:tabs>
              <w:spacing w:after="0" w:line="276" w:lineRule="auto"/>
              <w:jc w:val="both"/>
              <w:rPr>
                <w:rFonts w:eastAsia="Joosp" w:cstheme="minorHAnsi"/>
              </w:rPr>
            </w:pPr>
          </w:p>
        </w:tc>
      </w:tr>
      <w:tr w:rsidR="00836ADF" w:rsidRPr="00BF57FD" w14:paraId="6727D7B4" w14:textId="77777777" w:rsidTr="00A71084">
        <w:trPr>
          <w:trHeight w:val="300"/>
        </w:trPr>
        <w:tc>
          <w:tcPr>
            <w:tcW w:w="2859" w:type="dxa"/>
          </w:tcPr>
          <w:p w14:paraId="071C63A7" w14:textId="77777777" w:rsidR="00836ADF" w:rsidRPr="00BF57FD" w:rsidRDefault="00836ADF" w:rsidP="00836ADF">
            <w:pPr>
              <w:spacing w:before="120" w:after="120"/>
              <w:rPr>
                <w:rFonts w:cstheme="minorHAnsi"/>
                <w:b/>
                <w:kern w:val="2"/>
              </w:rPr>
            </w:pPr>
            <w:r w:rsidRPr="00BF57FD">
              <w:rPr>
                <w:rFonts w:cstheme="minorHAnsi"/>
                <w:b/>
                <w:kern w:val="2"/>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836ADF" w:rsidRPr="00BF57FD" w:rsidRDefault="00836ADF" w:rsidP="00836ADF">
            <w:pPr>
              <w:rPr>
                <w:rFonts w:cstheme="minorHAnsi"/>
                <w:kern w:val="2"/>
              </w:rPr>
            </w:pPr>
            <w:r w:rsidRPr="00BF57FD">
              <w:rPr>
                <w:rFonts w:cstheme="minorHAnsi"/>
                <w:kern w:val="2"/>
              </w:rPr>
              <w:t>Šalys susitaria papildyti Sutarties Bendrąsias sąlygas nurodytais punktu, tačiau kitų punktų numeracijos nekeisti:</w:t>
            </w:r>
          </w:p>
          <w:p w14:paraId="780032E8" w14:textId="77777777" w:rsidR="00836ADF" w:rsidRPr="00BF57FD" w:rsidRDefault="00836ADF" w:rsidP="00836ADF">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BF57FD">
              <w:rPr>
                <w:rFonts w:eastAsia="Arial" w:cstheme="minorHAnsi"/>
                <w:b/>
                <w:bCs/>
              </w:rPr>
              <w:t>Sąvokos</w:t>
            </w:r>
          </w:p>
          <w:p w14:paraId="6D1C063A" w14:textId="2B48E2C0" w:rsidR="00836ADF" w:rsidRPr="00BF57FD" w:rsidRDefault="00836ADF" w:rsidP="00836ADF">
            <w:pPr>
              <w:jc w:val="both"/>
              <w:rPr>
                <w:rFonts w:cstheme="minorHAnsi"/>
                <w:kern w:val="2"/>
              </w:rPr>
            </w:pPr>
            <w:r w:rsidRPr="00BF57FD">
              <w:rPr>
                <w:rFonts w:cstheme="minorHAnsi"/>
                <w:kern w:val="2"/>
              </w:rPr>
              <w:t xml:space="preserve">1.1.1.19 </w:t>
            </w:r>
            <w:r w:rsidRPr="00BF57FD">
              <w:rPr>
                <w:rFonts w:eastAsia="Arial" w:cstheme="minorHAnsi"/>
                <w:b/>
                <w:bCs/>
              </w:rPr>
              <w:t xml:space="preserve">Pirkimų įstatymas </w:t>
            </w:r>
            <w:r w:rsidRPr="00BF57FD">
              <w:rPr>
                <w:rFonts w:eastAsia="Arial" w:cstheme="minorHAnsi"/>
              </w:rPr>
              <w:t xml:space="preserve">– Lietuvos Respublikos pirkimų, atliekamų vandentvarkos, energetikos, transporto ar pašto paslaugų srities perkančiųjų subjektų įstatymas. </w:t>
            </w:r>
          </w:p>
        </w:tc>
      </w:tr>
      <w:tr w:rsidR="00836ADF" w:rsidRPr="00BF57FD" w14:paraId="150DCF8A" w14:textId="77777777" w:rsidTr="00A71084">
        <w:trPr>
          <w:trHeight w:val="300"/>
        </w:trPr>
        <w:tc>
          <w:tcPr>
            <w:tcW w:w="9535" w:type="dxa"/>
            <w:gridSpan w:val="4"/>
          </w:tcPr>
          <w:p w14:paraId="618A633C" w14:textId="77777777" w:rsidR="00836ADF" w:rsidRPr="00BF57FD" w:rsidRDefault="00836ADF" w:rsidP="00836ADF">
            <w:pPr>
              <w:spacing w:before="120" w:after="120"/>
              <w:jc w:val="center"/>
              <w:rPr>
                <w:rFonts w:cstheme="minorHAnsi"/>
                <w:b/>
                <w:kern w:val="2"/>
              </w:rPr>
            </w:pPr>
            <w:r w:rsidRPr="00BF57FD">
              <w:rPr>
                <w:rFonts w:cstheme="minorHAnsi"/>
                <w:b/>
                <w:kern w:val="2"/>
              </w:rPr>
              <w:t>15. SUTARTIES PRIEDAI</w:t>
            </w:r>
          </w:p>
        </w:tc>
      </w:tr>
      <w:tr w:rsidR="00836ADF" w:rsidRPr="00BF57FD" w14:paraId="24CE5F38" w14:textId="77777777" w:rsidTr="00A71084">
        <w:trPr>
          <w:trHeight w:val="300"/>
        </w:trPr>
        <w:tc>
          <w:tcPr>
            <w:tcW w:w="2859" w:type="dxa"/>
          </w:tcPr>
          <w:p w14:paraId="4DDF9356" w14:textId="77777777" w:rsidR="00836ADF" w:rsidRPr="00BF57FD" w:rsidRDefault="00836ADF" w:rsidP="00836ADF">
            <w:pPr>
              <w:spacing w:before="120" w:after="120"/>
              <w:jc w:val="center"/>
              <w:rPr>
                <w:rFonts w:cstheme="minorHAnsi"/>
                <w:b/>
                <w:kern w:val="2"/>
              </w:rPr>
            </w:pPr>
            <w:r w:rsidRPr="00BF57FD">
              <w:rPr>
                <w:rFonts w:cstheme="minorHAnsi"/>
                <w:b/>
                <w:kern w:val="2"/>
              </w:rPr>
              <w:t>15.1. Priedas Nr. 1</w:t>
            </w:r>
          </w:p>
        </w:tc>
        <w:tc>
          <w:tcPr>
            <w:tcW w:w="6676" w:type="dxa"/>
            <w:gridSpan w:val="3"/>
          </w:tcPr>
          <w:p w14:paraId="1524188C" w14:textId="77777777" w:rsidR="00836ADF" w:rsidRPr="00BF57FD" w:rsidRDefault="00836ADF" w:rsidP="00836ADF">
            <w:pPr>
              <w:spacing w:before="120" w:after="120"/>
              <w:rPr>
                <w:rFonts w:cstheme="minorHAnsi"/>
                <w:b/>
                <w:bCs/>
                <w:kern w:val="2"/>
              </w:rPr>
            </w:pPr>
            <w:r w:rsidRPr="00BF57FD">
              <w:rPr>
                <w:rFonts w:cstheme="minorHAnsi"/>
                <w:b/>
                <w:bCs/>
              </w:rPr>
              <w:t>Techninė specifikacija</w:t>
            </w:r>
          </w:p>
        </w:tc>
      </w:tr>
      <w:tr w:rsidR="00836ADF" w:rsidRPr="00BF57FD" w14:paraId="75B8A804" w14:textId="77777777" w:rsidTr="00A71084">
        <w:trPr>
          <w:trHeight w:val="300"/>
        </w:trPr>
        <w:tc>
          <w:tcPr>
            <w:tcW w:w="2859" w:type="dxa"/>
          </w:tcPr>
          <w:p w14:paraId="1C27AF34" w14:textId="77777777" w:rsidR="00836ADF" w:rsidRPr="00BF57FD" w:rsidRDefault="00836ADF" w:rsidP="00836ADF">
            <w:pPr>
              <w:spacing w:before="120" w:after="120"/>
              <w:jc w:val="center"/>
              <w:rPr>
                <w:rFonts w:cstheme="minorHAnsi"/>
                <w:b/>
                <w:kern w:val="2"/>
              </w:rPr>
            </w:pPr>
            <w:r w:rsidRPr="00BF57FD">
              <w:rPr>
                <w:rFonts w:cstheme="minorHAnsi"/>
                <w:b/>
                <w:kern w:val="2"/>
              </w:rPr>
              <w:t>15.2. Priedas Nr. 2</w:t>
            </w:r>
          </w:p>
        </w:tc>
        <w:tc>
          <w:tcPr>
            <w:tcW w:w="6676" w:type="dxa"/>
            <w:gridSpan w:val="3"/>
          </w:tcPr>
          <w:p w14:paraId="397918C9" w14:textId="77777777" w:rsidR="00836ADF" w:rsidRPr="00BF57FD" w:rsidRDefault="00836ADF" w:rsidP="00836ADF">
            <w:pPr>
              <w:spacing w:before="120" w:after="120"/>
              <w:rPr>
                <w:rFonts w:cstheme="minorHAnsi"/>
                <w:b/>
                <w:bCs/>
                <w:kern w:val="2"/>
              </w:rPr>
            </w:pPr>
            <w:r w:rsidRPr="00BF57FD">
              <w:rPr>
                <w:rFonts w:cstheme="minorHAnsi"/>
                <w:b/>
                <w:bCs/>
              </w:rPr>
              <w:t>Tiekėjo pasiūlymas</w:t>
            </w:r>
          </w:p>
        </w:tc>
      </w:tr>
      <w:tr w:rsidR="00836ADF" w:rsidRPr="00BF57FD" w14:paraId="40113387" w14:textId="77777777" w:rsidTr="243CB4C7">
        <w:tc>
          <w:tcPr>
            <w:tcW w:w="9535" w:type="dxa"/>
            <w:gridSpan w:val="4"/>
          </w:tcPr>
          <w:p w14:paraId="6A970E6C" w14:textId="77777777" w:rsidR="00836ADF" w:rsidRPr="00BF57FD" w:rsidRDefault="00836ADF" w:rsidP="00836ADF">
            <w:pPr>
              <w:spacing w:before="120" w:after="120"/>
              <w:jc w:val="center"/>
              <w:rPr>
                <w:rFonts w:cstheme="minorHAnsi"/>
                <w:b/>
                <w:kern w:val="2"/>
              </w:rPr>
            </w:pPr>
            <w:r w:rsidRPr="00BF57FD">
              <w:rPr>
                <w:rFonts w:cstheme="minorHAnsi"/>
                <w:b/>
                <w:kern w:val="2"/>
              </w:rPr>
              <w:t>16. ŠALIŲ ATSTOVŲ PARAŠAI</w:t>
            </w:r>
          </w:p>
        </w:tc>
      </w:tr>
      <w:tr w:rsidR="00836ADF" w:rsidRPr="00BF57FD" w14:paraId="7BD43679" w14:textId="77777777" w:rsidTr="243CB4C7">
        <w:tc>
          <w:tcPr>
            <w:tcW w:w="5224" w:type="dxa"/>
            <w:gridSpan w:val="3"/>
          </w:tcPr>
          <w:p w14:paraId="6EF2AA44" w14:textId="77777777" w:rsidR="00836ADF" w:rsidRPr="00BF57FD" w:rsidRDefault="00836ADF" w:rsidP="00836ADF">
            <w:pPr>
              <w:spacing w:before="120" w:after="120"/>
              <w:jc w:val="center"/>
              <w:rPr>
                <w:rFonts w:cstheme="minorHAnsi"/>
                <w:b/>
                <w:kern w:val="2"/>
              </w:rPr>
            </w:pPr>
            <w:r w:rsidRPr="00BF57FD">
              <w:rPr>
                <w:rFonts w:cstheme="minorHAnsi"/>
                <w:b/>
                <w:kern w:val="2"/>
              </w:rPr>
              <w:t>PIRKĖJAS</w:t>
            </w:r>
          </w:p>
        </w:tc>
        <w:tc>
          <w:tcPr>
            <w:tcW w:w="4311" w:type="dxa"/>
          </w:tcPr>
          <w:p w14:paraId="6E7AE5F1" w14:textId="77777777" w:rsidR="00836ADF" w:rsidRPr="00BF57FD" w:rsidRDefault="00836ADF" w:rsidP="00836ADF">
            <w:pPr>
              <w:spacing w:before="120" w:after="120"/>
              <w:jc w:val="center"/>
              <w:rPr>
                <w:rFonts w:cstheme="minorHAnsi"/>
                <w:b/>
                <w:kern w:val="2"/>
              </w:rPr>
            </w:pPr>
            <w:r w:rsidRPr="00BF57FD">
              <w:rPr>
                <w:rFonts w:cstheme="minorHAnsi"/>
                <w:b/>
                <w:kern w:val="2"/>
              </w:rPr>
              <w:t>TIEKĖJAS</w:t>
            </w:r>
          </w:p>
        </w:tc>
      </w:tr>
      <w:tr w:rsidR="00836ADF" w:rsidRPr="00BF57FD" w14:paraId="55A0556F" w14:textId="77777777" w:rsidTr="243CB4C7">
        <w:tc>
          <w:tcPr>
            <w:tcW w:w="5224" w:type="dxa"/>
            <w:gridSpan w:val="3"/>
          </w:tcPr>
          <w:p w14:paraId="173ABDC4" w14:textId="77777777" w:rsidR="00836ADF" w:rsidRPr="00BF57FD" w:rsidRDefault="00836ADF" w:rsidP="00836ADF">
            <w:pPr>
              <w:spacing w:before="120" w:after="120"/>
              <w:jc w:val="center"/>
              <w:rPr>
                <w:rFonts w:cstheme="minorHAnsi"/>
                <w:color w:val="4472C4"/>
                <w:kern w:val="2"/>
              </w:rPr>
            </w:pPr>
            <w:r w:rsidRPr="00BF57FD">
              <w:rPr>
                <w:rFonts w:cstheme="minorHAnsi"/>
                <w:color w:val="4472C4"/>
                <w:kern w:val="2"/>
              </w:rPr>
              <w:t>(nurodomos atstovo pareigos, vardas, pavardė)</w:t>
            </w:r>
          </w:p>
        </w:tc>
        <w:tc>
          <w:tcPr>
            <w:tcW w:w="4311" w:type="dxa"/>
          </w:tcPr>
          <w:p w14:paraId="438EBAC8" w14:textId="77777777" w:rsidR="00836ADF" w:rsidRPr="00BF57FD" w:rsidRDefault="00836ADF" w:rsidP="00836ADF">
            <w:pPr>
              <w:spacing w:before="120" w:after="120"/>
              <w:jc w:val="center"/>
              <w:rPr>
                <w:rFonts w:cstheme="minorHAnsi"/>
                <w:b/>
                <w:kern w:val="2"/>
              </w:rPr>
            </w:pPr>
            <w:r w:rsidRPr="00BF57FD">
              <w:rPr>
                <w:rFonts w:cstheme="minorHAnsi"/>
                <w:color w:val="4472C4"/>
                <w:kern w:val="2"/>
              </w:rPr>
              <w:t>(nurodomos atstovo pareigos, vardas, pavardė)</w:t>
            </w:r>
          </w:p>
        </w:tc>
      </w:tr>
      <w:tr w:rsidR="00836ADF" w:rsidRPr="00BF57FD" w14:paraId="7E437DD3" w14:textId="77777777" w:rsidTr="243CB4C7">
        <w:trPr>
          <w:trHeight w:val="360"/>
        </w:trPr>
        <w:tc>
          <w:tcPr>
            <w:tcW w:w="5224" w:type="dxa"/>
            <w:gridSpan w:val="3"/>
          </w:tcPr>
          <w:p w14:paraId="02FA67CF" w14:textId="77777777" w:rsidR="00836ADF" w:rsidRPr="00BF57FD" w:rsidRDefault="00836ADF" w:rsidP="00836ADF">
            <w:pPr>
              <w:spacing w:before="120" w:after="120"/>
              <w:jc w:val="center"/>
              <w:rPr>
                <w:rFonts w:cstheme="minorHAnsi"/>
                <w:b/>
                <w:color w:val="4472C4"/>
                <w:kern w:val="2"/>
              </w:rPr>
            </w:pPr>
          </w:p>
          <w:p w14:paraId="5B6D1390" w14:textId="77777777" w:rsidR="00836ADF" w:rsidRPr="00BF57FD" w:rsidRDefault="00836ADF" w:rsidP="00836ADF">
            <w:pPr>
              <w:spacing w:before="120" w:after="120"/>
              <w:jc w:val="center"/>
              <w:rPr>
                <w:rFonts w:cstheme="minorHAnsi"/>
                <w:b/>
                <w:color w:val="4472C4"/>
                <w:kern w:val="2"/>
              </w:rPr>
            </w:pPr>
            <w:r w:rsidRPr="00BF57FD">
              <w:rPr>
                <w:rFonts w:cstheme="minorHAnsi"/>
                <w:b/>
                <w:color w:val="4472C4"/>
                <w:kern w:val="2"/>
              </w:rPr>
              <w:t>(parašas)</w:t>
            </w:r>
          </w:p>
          <w:p w14:paraId="02947155" w14:textId="77777777" w:rsidR="00836ADF" w:rsidRPr="00BF57FD" w:rsidRDefault="00836ADF" w:rsidP="00836ADF">
            <w:pPr>
              <w:spacing w:before="120" w:after="120"/>
              <w:jc w:val="center"/>
              <w:rPr>
                <w:rFonts w:cstheme="minorHAnsi"/>
                <w:b/>
                <w:color w:val="4472C4"/>
                <w:kern w:val="2"/>
              </w:rPr>
            </w:pPr>
          </w:p>
          <w:p w14:paraId="13CC7138" w14:textId="77777777" w:rsidR="00836ADF" w:rsidRPr="00BF57FD" w:rsidRDefault="00836ADF" w:rsidP="00836ADF">
            <w:pPr>
              <w:spacing w:before="120" w:after="120"/>
              <w:jc w:val="center"/>
              <w:rPr>
                <w:rFonts w:cstheme="minorHAnsi"/>
                <w:b/>
                <w:color w:val="4472C4"/>
                <w:kern w:val="2"/>
              </w:rPr>
            </w:pPr>
          </w:p>
        </w:tc>
        <w:tc>
          <w:tcPr>
            <w:tcW w:w="4311" w:type="dxa"/>
          </w:tcPr>
          <w:p w14:paraId="252032AF" w14:textId="77777777" w:rsidR="00836ADF" w:rsidRPr="00BF57FD" w:rsidRDefault="00836ADF" w:rsidP="00836ADF">
            <w:pPr>
              <w:spacing w:before="120" w:after="120"/>
              <w:jc w:val="center"/>
              <w:rPr>
                <w:rFonts w:cstheme="minorHAnsi"/>
                <w:b/>
                <w:color w:val="4472C4"/>
                <w:kern w:val="2"/>
              </w:rPr>
            </w:pPr>
          </w:p>
          <w:p w14:paraId="5F453D09" w14:textId="77777777" w:rsidR="00836ADF" w:rsidRPr="00BF57FD" w:rsidRDefault="00836ADF" w:rsidP="00836ADF">
            <w:pPr>
              <w:spacing w:before="120" w:after="120"/>
              <w:jc w:val="center"/>
              <w:rPr>
                <w:rFonts w:cstheme="minorHAnsi"/>
                <w:b/>
                <w:color w:val="4472C4"/>
                <w:kern w:val="2"/>
              </w:rPr>
            </w:pPr>
            <w:r w:rsidRPr="00BF57FD">
              <w:rPr>
                <w:rFonts w:cstheme="minorHAnsi"/>
                <w:b/>
                <w:color w:val="4472C4"/>
                <w:kern w:val="2"/>
              </w:rPr>
              <w:t>(parašas)</w:t>
            </w:r>
          </w:p>
        </w:tc>
      </w:tr>
    </w:tbl>
    <w:p w14:paraId="7E3EF5A5" w14:textId="77777777" w:rsidR="00027B83" w:rsidRPr="00BF57FD" w:rsidRDefault="00027B83">
      <w:pPr>
        <w:rPr>
          <w:rFonts w:cstheme="minorHAnsi"/>
        </w:rPr>
      </w:pPr>
    </w:p>
    <w:p w14:paraId="5062ADA8" w14:textId="77777777" w:rsidR="00027B83" w:rsidRPr="00BF57FD" w:rsidRDefault="00027B83">
      <w:pPr>
        <w:rPr>
          <w:rFonts w:cstheme="minorHAnsi"/>
        </w:rPr>
      </w:pPr>
    </w:p>
    <w:p w14:paraId="74ACE377" w14:textId="77777777" w:rsidR="00027B83" w:rsidRPr="00BF57FD" w:rsidRDefault="000B0897">
      <w:pPr>
        <w:tabs>
          <w:tab w:val="left" w:pos="5400"/>
        </w:tabs>
        <w:jc w:val="center"/>
        <w:textAlignment w:val="center"/>
        <w:rPr>
          <w:rFonts w:cstheme="minorHAnsi"/>
        </w:rPr>
      </w:pPr>
      <w:r w:rsidRPr="00BF57FD">
        <w:rPr>
          <w:rFonts w:cstheme="minorHAnsi"/>
          <w:b/>
          <w:bCs/>
        </w:rPr>
        <w:lastRenderedPageBreak/>
        <w:t>______________</w:t>
      </w:r>
    </w:p>
    <w:sectPr w:rsidR="00027B83" w:rsidRPr="00BF57FD">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5A678E" w16cex:dateUtc="2026-03-10T07:49:00Z"/>
  <w16cex:commentExtensible w16cex:durableId="2D5A67A6" w16cex:dateUtc="2026-03-10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3A7EC2" w16cid:durableId="2D5A678E"/>
  <w16cid:commentId w16cid:paraId="21CDA4E4" w16cid:durableId="2D5A67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3E567" w14:textId="77777777" w:rsidR="000A6B1A" w:rsidRDefault="000A6B1A">
      <w:pPr>
        <w:rPr>
          <w:sz w:val="20"/>
        </w:rPr>
      </w:pPr>
      <w:r>
        <w:rPr>
          <w:sz w:val="20"/>
        </w:rPr>
        <w:separator/>
      </w:r>
    </w:p>
  </w:endnote>
  <w:endnote w:type="continuationSeparator" w:id="0">
    <w:p w14:paraId="2D9078A6" w14:textId="77777777" w:rsidR="000A6B1A" w:rsidRDefault="000A6B1A">
      <w:pPr>
        <w:rPr>
          <w:sz w:val="20"/>
        </w:rPr>
      </w:pPr>
      <w:r>
        <w:rPr>
          <w:sz w:val="20"/>
        </w:rPr>
        <w:continuationSeparator/>
      </w:r>
    </w:p>
  </w:endnote>
  <w:endnote w:type="continuationNotice" w:id="1">
    <w:p w14:paraId="05B1866A" w14:textId="77777777" w:rsidR="000A6B1A" w:rsidRDefault="000A6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Joosp">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D200D" w14:textId="77777777" w:rsidR="000A6B1A" w:rsidRDefault="000A6B1A">
      <w:pPr>
        <w:rPr>
          <w:sz w:val="20"/>
        </w:rPr>
      </w:pPr>
      <w:r>
        <w:rPr>
          <w:sz w:val="20"/>
        </w:rPr>
        <w:separator/>
      </w:r>
    </w:p>
  </w:footnote>
  <w:footnote w:type="continuationSeparator" w:id="0">
    <w:p w14:paraId="2DEE3C5E" w14:textId="77777777" w:rsidR="000A6B1A" w:rsidRDefault="000A6B1A">
      <w:pPr>
        <w:rPr>
          <w:sz w:val="20"/>
        </w:rPr>
      </w:pPr>
      <w:r>
        <w:rPr>
          <w:sz w:val="20"/>
        </w:rPr>
        <w:continuationSeparator/>
      </w:r>
    </w:p>
  </w:footnote>
  <w:footnote w:type="continuationNotice" w:id="1">
    <w:p w14:paraId="293EF10D" w14:textId="77777777" w:rsidR="000A6B1A" w:rsidRDefault="000A6B1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7E3C1B02"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05CB8">
      <w:rPr>
        <w:rFonts w:ascii="Arial" w:eastAsia="Arial" w:hAnsi="Arial" w:cs="Arial"/>
        <w:noProof/>
        <w:sz w:val="18"/>
        <w:szCs w:val="18"/>
      </w:rPr>
      <w:t>11</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1A5B"/>
    <w:rsid w:val="00027B83"/>
    <w:rsid w:val="0003682B"/>
    <w:rsid w:val="00063259"/>
    <w:rsid w:val="0007791A"/>
    <w:rsid w:val="000A6B1A"/>
    <w:rsid w:val="000B0897"/>
    <w:rsid w:val="000B23D3"/>
    <w:rsid w:val="000B2905"/>
    <w:rsid w:val="000B3E38"/>
    <w:rsid w:val="000D399A"/>
    <w:rsid w:val="000D4BEE"/>
    <w:rsid w:val="00115FC9"/>
    <w:rsid w:val="001204E4"/>
    <w:rsid w:val="00134B22"/>
    <w:rsid w:val="001409A6"/>
    <w:rsid w:val="00147F01"/>
    <w:rsid w:val="001B3338"/>
    <w:rsid w:val="001C76E1"/>
    <w:rsid w:val="001F5C99"/>
    <w:rsid w:val="002025FC"/>
    <w:rsid w:val="00231903"/>
    <w:rsid w:val="002434B3"/>
    <w:rsid w:val="002800FA"/>
    <w:rsid w:val="00292F77"/>
    <w:rsid w:val="002937CE"/>
    <w:rsid w:val="002A0D97"/>
    <w:rsid w:val="002A0DF8"/>
    <w:rsid w:val="002C70BE"/>
    <w:rsid w:val="00310480"/>
    <w:rsid w:val="0033596A"/>
    <w:rsid w:val="00340326"/>
    <w:rsid w:val="00347745"/>
    <w:rsid w:val="00351A44"/>
    <w:rsid w:val="00357648"/>
    <w:rsid w:val="003810D6"/>
    <w:rsid w:val="003B6BC5"/>
    <w:rsid w:val="003C32DF"/>
    <w:rsid w:val="003C3812"/>
    <w:rsid w:val="0041602E"/>
    <w:rsid w:val="00437B9C"/>
    <w:rsid w:val="00453A4C"/>
    <w:rsid w:val="00461D5D"/>
    <w:rsid w:val="004B74E4"/>
    <w:rsid w:val="004C4F84"/>
    <w:rsid w:val="004C670B"/>
    <w:rsid w:val="005045B7"/>
    <w:rsid w:val="00516BF3"/>
    <w:rsid w:val="00533955"/>
    <w:rsid w:val="00554AE2"/>
    <w:rsid w:val="00564F24"/>
    <w:rsid w:val="00571AF6"/>
    <w:rsid w:val="005A245E"/>
    <w:rsid w:val="005A6C31"/>
    <w:rsid w:val="005B2E02"/>
    <w:rsid w:val="005D0DA8"/>
    <w:rsid w:val="005D7195"/>
    <w:rsid w:val="005F51F9"/>
    <w:rsid w:val="006156F8"/>
    <w:rsid w:val="00622E3E"/>
    <w:rsid w:val="00632277"/>
    <w:rsid w:val="00633025"/>
    <w:rsid w:val="006354B4"/>
    <w:rsid w:val="006A6F4D"/>
    <w:rsid w:val="006C153E"/>
    <w:rsid w:val="006C5622"/>
    <w:rsid w:val="006C7A15"/>
    <w:rsid w:val="006D10C7"/>
    <w:rsid w:val="006E06EC"/>
    <w:rsid w:val="007028DD"/>
    <w:rsid w:val="00733790"/>
    <w:rsid w:val="007479D6"/>
    <w:rsid w:val="00762E7A"/>
    <w:rsid w:val="007B1530"/>
    <w:rsid w:val="007C2EC2"/>
    <w:rsid w:val="007D2F62"/>
    <w:rsid w:val="007F4ECB"/>
    <w:rsid w:val="00836ADF"/>
    <w:rsid w:val="008615DC"/>
    <w:rsid w:val="00862223"/>
    <w:rsid w:val="008962FC"/>
    <w:rsid w:val="008C5F98"/>
    <w:rsid w:val="008E24F5"/>
    <w:rsid w:val="008E3352"/>
    <w:rsid w:val="008F1B34"/>
    <w:rsid w:val="00900BF3"/>
    <w:rsid w:val="00911C3B"/>
    <w:rsid w:val="009572F3"/>
    <w:rsid w:val="009728BC"/>
    <w:rsid w:val="009750BB"/>
    <w:rsid w:val="00985909"/>
    <w:rsid w:val="009A00AE"/>
    <w:rsid w:val="009B4A2C"/>
    <w:rsid w:val="009B4B0E"/>
    <w:rsid w:val="009C1964"/>
    <w:rsid w:val="009D5AC3"/>
    <w:rsid w:val="009D68E1"/>
    <w:rsid w:val="009D74C7"/>
    <w:rsid w:val="009F5B3F"/>
    <w:rsid w:val="00A035BD"/>
    <w:rsid w:val="00A062E4"/>
    <w:rsid w:val="00A222E1"/>
    <w:rsid w:val="00A26525"/>
    <w:rsid w:val="00A31C29"/>
    <w:rsid w:val="00A342F4"/>
    <w:rsid w:val="00A375DA"/>
    <w:rsid w:val="00A440E5"/>
    <w:rsid w:val="00A47247"/>
    <w:rsid w:val="00A71084"/>
    <w:rsid w:val="00A72765"/>
    <w:rsid w:val="00A94FA9"/>
    <w:rsid w:val="00AA1B99"/>
    <w:rsid w:val="00AA29F0"/>
    <w:rsid w:val="00AB09BF"/>
    <w:rsid w:val="00AC7AA0"/>
    <w:rsid w:val="00AE00E7"/>
    <w:rsid w:val="00AE67D8"/>
    <w:rsid w:val="00AF125F"/>
    <w:rsid w:val="00AF538F"/>
    <w:rsid w:val="00B23F64"/>
    <w:rsid w:val="00B25917"/>
    <w:rsid w:val="00B36349"/>
    <w:rsid w:val="00B741FE"/>
    <w:rsid w:val="00B9549A"/>
    <w:rsid w:val="00BE4F94"/>
    <w:rsid w:val="00BF0680"/>
    <w:rsid w:val="00BF57FD"/>
    <w:rsid w:val="00C102B9"/>
    <w:rsid w:val="00C219B4"/>
    <w:rsid w:val="00C31DAA"/>
    <w:rsid w:val="00C33C05"/>
    <w:rsid w:val="00C40C79"/>
    <w:rsid w:val="00C468CD"/>
    <w:rsid w:val="00C549C1"/>
    <w:rsid w:val="00C74C69"/>
    <w:rsid w:val="00CA523B"/>
    <w:rsid w:val="00CB0EA2"/>
    <w:rsid w:val="00CC5F81"/>
    <w:rsid w:val="00CD710A"/>
    <w:rsid w:val="00CE4BA8"/>
    <w:rsid w:val="00CF1A69"/>
    <w:rsid w:val="00D566B7"/>
    <w:rsid w:val="00D745A8"/>
    <w:rsid w:val="00D87318"/>
    <w:rsid w:val="00D97CD5"/>
    <w:rsid w:val="00DA4E0C"/>
    <w:rsid w:val="00DC3CF0"/>
    <w:rsid w:val="00DD75D4"/>
    <w:rsid w:val="00E01DB2"/>
    <w:rsid w:val="00E05CB8"/>
    <w:rsid w:val="00E60893"/>
    <w:rsid w:val="00E76B06"/>
    <w:rsid w:val="00EA1AFA"/>
    <w:rsid w:val="00EB1CCC"/>
    <w:rsid w:val="00EB1D44"/>
    <w:rsid w:val="00EC01F1"/>
    <w:rsid w:val="00EC3167"/>
    <w:rsid w:val="00EF6766"/>
    <w:rsid w:val="00F04932"/>
    <w:rsid w:val="00F2346A"/>
    <w:rsid w:val="00F27109"/>
    <w:rsid w:val="00F4595E"/>
    <w:rsid w:val="00F60BD9"/>
    <w:rsid w:val="00F74F96"/>
    <w:rsid w:val="00FC41FC"/>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696018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49471165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ADB0DC5-304B-4631-A617-D35CD5804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2377</TotalTime>
  <Pages>11</Pages>
  <Words>11313</Words>
  <Characters>6449</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Ramunė Bakutienė</cp:lastModifiedBy>
  <cp:revision>54</cp:revision>
  <cp:lastPrinted>2017-06-29T23:42:00Z</cp:lastPrinted>
  <dcterms:created xsi:type="dcterms:W3CDTF">2025-08-06T06:08:00Z</dcterms:created>
  <dcterms:modified xsi:type="dcterms:W3CDTF">2026-03-13T07:03:00Z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